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B02A9" w14:textId="2A2584C4" w:rsidR="00BE7D1B" w:rsidRPr="00900D19" w:rsidRDefault="00BE7D1B">
      <w:pPr>
        <w:rPr>
          <w:b/>
        </w:rPr>
      </w:pPr>
      <w:r w:rsidRPr="00900D19">
        <w:rPr>
          <w:b/>
        </w:rPr>
        <w:t xml:space="preserve">Klingel nutzt </w:t>
      </w:r>
      <w:r w:rsidR="005F24F1" w:rsidRPr="00900D19">
        <w:rPr>
          <w:b/>
        </w:rPr>
        <w:t>Rundlauf-Erkennungssystem</w:t>
      </w:r>
      <w:r w:rsidRPr="00900D19">
        <w:rPr>
          <w:b/>
        </w:rPr>
        <w:t xml:space="preserve"> von </w:t>
      </w:r>
      <w:r w:rsidR="00F150FA">
        <w:rPr>
          <w:b/>
        </w:rPr>
        <w:t>ACCRETECH</w:t>
      </w:r>
    </w:p>
    <w:p w14:paraId="654E7183" w14:textId="77777777" w:rsidR="00BE7D1B" w:rsidRPr="00900D19" w:rsidRDefault="00BE7D1B"/>
    <w:p w14:paraId="27D24795" w14:textId="2A9C5A3C" w:rsidR="005F24F1" w:rsidRPr="00900D19" w:rsidRDefault="005F24F1">
      <w:pPr>
        <w:rPr>
          <w:b/>
          <w:sz w:val="28"/>
          <w:szCs w:val="28"/>
        </w:rPr>
      </w:pPr>
      <w:r w:rsidRPr="00900D19">
        <w:rPr>
          <w:b/>
          <w:sz w:val="28"/>
          <w:szCs w:val="28"/>
        </w:rPr>
        <w:t>So läuft der Bohrer immer rund</w:t>
      </w:r>
    </w:p>
    <w:p w14:paraId="12FFB2C0" w14:textId="77777777" w:rsidR="00BE7D1B" w:rsidRPr="00900D19" w:rsidRDefault="00BE7D1B"/>
    <w:p w14:paraId="767929AB" w14:textId="0112A9B3" w:rsidR="00BE7D1B" w:rsidRPr="00900D19" w:rsidRDefault="00BE7D1B">
      <w:pPr>
        <w:rPr>
          <w:b/>
        </w:rPr>
      </w:pPr>
      <w:r w:rsidRPr="00900D19">
        <w:rPr>
          <w:b/>
        </w:rPr>
        <w:t>Späne haben beim Automobilzulieferer Klingel in der Vergangenheit den exakten Rundlauf von Bohrwerkzeugen in Bearbeitungszentren von Brother verhindert. Das Inline-Messsystem ATC sorgt heute dafür, dass bei einem Bauteil für Lenkung</w:t>
      </w:r>
      <w:r w:rsidR="00FC585C" w:rsidRPr="00900D19">
        <w:rPr>
          <w:b/>
        </w:rPr>
        <w:t>en</w:t>
      </w:r>
      <w:r w:rsidRPr="00900D19">
        <w:rPr>
          <w:b/>
        </w:rPr>
        <w:t xml:space="preserve"> die vorgegebenen Toleranzen bei Bohrungen </w:t>
      </w:r>
      <w:r w:rsidR="001F0F64" w:rsidRPr="00900D19">
        <w:rPr>
          <w:b/>
        </w:rPr>
        <w:t>exakt eingehalten werden.</w:t>
      </w:r>
    </w:p>
    <w:p w14:paraId="51E1FA5C" w14:textId="77777777" w:rsidR="00BE7D1B" w:rsidRPr="00900D19" w:rsidRDefault="00BE7D1B"/>
    <w:p w14:paraId="3A5E8501" w14:textId="7DEF6A9A" w:rsidR="005C15A9" w:rsidRPr="00900D19" w:rsidRDefault="006625B0" w:rsidP="001F0F64">
      <w:pPr>
        <w:rPr>
          <w:rFonts w:ascii="Cambria" w:hAnsi="Cambria"/>
        </w:rPr>
      </w:pPr>
      <w:r w:rsidRPr="00900D19">
        <w:rPr>
          <w:rFonts w:ascii="Cambria" w:hAnsi="Cambria"/>
        </w:rPr>
        <w:t>„Die Bedeutung der Qualitätssicherung ist in den vergangenen Jahren deutlich gestiegen. Die Anforderungen der Kunden an die Bauteile steigen, die Toleranzen werden enger</w:t>
      </w:r>
      <w:r w:rsidR="00446938" w:rsidRPr="00900D19">
        <w:rPr>
          <w:rFonts w:ascii="Cambria" w:hAnsi="Cambria"/>
        </w:rPr>
        <w:t xml:space="preserve">. </w:t>
      </w:r>
      <w:r w:rsidR="0046042A" w:rsidRPr="00900D19">
        <w:rPr>
          <w:rFonts w:ascii="Cambria" w:hAnsi="Cambria"/>
        </w:rPr>
        <w:t>D</w:t>
      </w:r>
      <w:r w:rsidR="00446938" w:rsidRPr="00900D19">
        <w:rPr>
          <w:rFonts w:ascii="Cambria" w:hAnsi="Cambria"/>
        </w:rPr>
        <w:t xml:space="preserve">er Bedarf an Dokumentation hat </w:t>
      </w:r>
      <w:r w:rsidR="0046042A" w:rsidRPr="00900D19">
        <w:rPr>
          <w:rFonts w:ascii="Cambria" w:hAnsi="Cambria"/>
        </w:rPr>
        <w:t>überdies</w:t>
      </w:r>
      <w:r w:rsidR="00446938" w:rsidRPr="00900D19">
        <w:rPr>
          <w:rFonts w:ascii="Cambria" w:hAnsi="Cambria"/>
        </w:rPr>
        <w:t xml:space="preserve"> zugenommen. Wir müssen unseren Kunden gegenüber immer stärker den Nachweis führen, dass wir ihre Teile prozesssicher und nach den von ihnen vorgegebenen Qualitätsvorgaben fertigen“</w:t>
      </w:r>
      <w:r w:rsidRPr="00900D19">
        <w:rPr>
          <w:rFonts w:ascii="Cambria" w:hAnsi="Cambria"/>
        </w:rPr>
        <w:t xml:space="preserve">, sagt Hansjörg Brenner, Betriebsleiter bei Klingel. </w:t>
      </w:r>
      <w:r w:rsidR="001F0F64" w:rsidRPr="00900D19">
        <w:rPr>
          <w:rFonts w:ascii="Cambria" w:hAnsi="Cambria"/>
        </w:rPr>
        <w:t>Das mittelständische Unternehmen mit Stammsitz in Waiblingen beschäftigt rund 300 Mitarbeiter. Ein Schwerpunkt ist die Präzisionsbearbeitung von Seriengussteilen für die Automobilzulieferbranche. „Um die</w:t>
      </w:r>
      <w:r w:rsidR="00446938" w:rsidRPr="00900D19">
        <w:rPr>
          <w:rFonts w:ascii="Cambria" w:hAnsi="Cambria"/>
        </w:rPr>
        <w:t xml:space="preserve"> Vorgaben</w:t>
      </w:r>
      <w:r w:rsidR="001F0F64" w:rsidRPr="00900D19">
        <w:rPr>
          <w:rFonts w:ascii="Cambria" w:hAnsi="Cambria"/>
        </w:rPr>
        <w:t xml:space="preserve"> dieser Kunden</w:t>
      </w:r>
      <w:r w:rsidR="00446938" w:rsidRPr="00900D19">
        <w:rPr>
          <w:rFonts w:ascii="Cambria" w:hAnsi="Cambria"/>
        </w:rPr>
        <w:t xml:space="preserve"> zu erfüllen, reichen Erstmuster-Prüfberichte, Stichproben-Messungen und Sichtkontrollen nicht </w:t>
      </w:r>
      <w:r w:rsidR="0046042A" w:rsidRPr="00900D19">
        <w:rPr>
          <w:rFonts w:ascii="Cambria" w:hAnsi="Cambria"/>
        </w:rPr>
        <w:t xml:space="preserve">mehr </w:t>
      </w:r>
      <w:r w:rsidR="001F0F64" w:rsidRPr="00900D19">
        <w:rPr>
          <w:rFonts w:ascii="Cambria" w:hAnsi="Cambria"/>
        </w:rPr>
        <w:t>aus“, so Brenner.</w:t>
      </w:r>
    </w:p>
    <w:p w14:paraId="2A251C60" w14:textId="04BB0FA1" w:rsidR="00822D98" w:rsidRPr="00900D19" w:rsidRDefault="00446938" w:rsidP="00F16934">
      <w:pPr>
        <w:rPr>
          <w:rFonts w:ascii="Cambria" w:hAnsi="Cambria"/>
        </w:rPr>
      </w:pPr>
      <w:r w:rsidRPr="00900D19">
        <w:rPr>
          <w:rFonts w:ascii="Cambria" w:hAnsi="Cambria"/>
        </w:rPr>
        <w:t>Ein Beispiel dafür sind sogenannte Kastenschwingen aus Aluminiumdruckguss, die Klingel seit anderthalb Jahren f</w:t>
      </w:r>
      <w:r w:rsidR="00F16934" w:rsidRPr="00900D19">
        <w:rPr>
          <w:rFonts w:ascii="Cambria" w:hAnsi="Cambria"/>
        </w:rPr>
        <w:t xml:space="preserve">ür einen </w:t>
      </w:r>
      <w:r w:rsidR="00B64E5F" w:rsidRPr="00900D19">
        <w:rPr>
          <w:rFonts w:ascii="Cambria" w:hAnsi="Cambria"/>
        </w:rPr>
        <w:t xml:space="preserve">großen </w:t>
      </w:r>
      <w:r w:rsidR="00F16934" w:rsidRPr="00900D19">
        <w:rPr>
          <w:rFonts w:ascii="Cambria" w:hAnsi="Cambria"/>
        </w:rPr>
        <w:t xml:space="preserve">Automobilzulieferer </w:t>
      </w:r>
      <w:r w:rsidR="00B64E5F" w:rsidRPr="00900D19">
        <w:rPr>
          <w:rFonts w:ascii="Cambria" w:hAnsi="Cambria"/>
        </w:rPr>
        <w:t>her</w:t>
      </w:r>
      <w:r w:rsidRPr="00900D19">
        <w:rPr>
          <w:rFonts w:ascii="Cambria" w:hAnsi="Cambria"/>
        </w:rPr>
        <w:t>stellt</w:t>
      </w:r>
      <w:r w:rsidR="00B64E5F" w:rsidRPr="00900D19">
        <w:rPr>
          <w:rFonts w:ascii="Cambria" w:hAnsi="Cambria"/>
        </w:rPr>
        <w:t xml:space="preserve">. </w:t>
      </w:r>
      <w:r w:rsidRPr="00900D19">
        <w:rPr>
          <w:rFonts w:ascii="Cambria" w:hAnsi="Cambria"/>
        </w:rPr>
        <w:t xml:space="preserve">Insgesamt 2100 sind es am Tag. </w:t>
      </w:r>
      <w:r w:rsidR="00B64E5F" w:rsidRPr="00900D19">
        <w:rPr>
          <w:rFonts w:ascii="Cambria" w:hAnsi="Cambria"/>
        </w:rPr>
        <w:t xml:space="preserve">Eine Kastenschwinge ist Teil einer PKW-Lenksäule: Die Lenkwelle, die </w:t>
      </w:r>
      <w:r w:rsidR="00F16934" w:rsidRPr="00900D19">
        <w:rPr>
          <w:rFonts w:ascii="Cambria" w:hAnsi="Cambria"/>
        </w:rPr>
        <w:t>das vom Fahrer über das Lenkrad eingebrachte Lenkmoment</w:t>
      </w:r>
      <w:r w:rsidR="00B64E5F" w:rsidRPr="00900D19">
        <w:rPr>
          <w:rFonts w:ascii="Cambria" w:hAnsi="Cambria"/>
        </w:rPr>
        <w:t xml:space="preserve"> überträgt, ist </w:t>
      </w:r>
      <w:r w:rsidR="00F16934" w:rsidRPr="00900D19">
        <w:rPr>
          <w:rFonts w:ascii="Cambria" w:hAnsi="Cambria"/>
        </w:rPr>
        <w:t xml:space="preserve">in </w:t>
      </w:r>
      <w:r w:rsidR="00B64E5F" w:rsidRPr="00900D19">
        <w:rPr>
          <w:rFonts w:ascii="Cambria" w:hAnsi="Cambria"/>
        </w:rPr>
        <w:t xml:space="preserve">der Kastenschwinge </w:t>
      </w:r>
      <w:r w:rsidR="00F16934" w:rsidRPr="00900D19">
        <w:rPr>
          <w:rFonts w:ascii="Cambria" w:hAnsi="Cambria"/>
        </w:rPr>
        <w:t xml:space="preserve">drehbar gelagert, sodass der Fahrer die Lenksäule individuell für sich </w:t>
      </w:r>
      <w:r w:rsidR="00B64E5F" w:rsidRPr="00900D19">
        <w:rPr>
          <w:rFonts w:ascii="Cambria" w:hAnsi="Cambria"/>
        </w:rPr>
        <w:t xml:space="preserve">in der Höhe </w:t>
      </w:r>
      <w:r w:rsidR="00F16934" w:rsidRPr="00900D19">
        <w:rPr>
          <w:rFonts w:ascii="Cambria" w:hAnsi="Cambria"/>
        </w:rPr>
        <w:t xml:space="preserve">verstellen kann. </w:t>
      </w:r>
    </w:p>
    <w:p w14:paraId="1D6BEC4F" w14:textId="73802DE7" w:rsidR="00357CC4" w:rsidRPr="00900D19" w:rsidRDefault="00822D98">
      <w:pPr>
        <w:rPr>
          <w:rFonts w:ascii="Cambria" w:hAnsi="Cambria"/>
        </w:rPr>
      </w:pPr>
      <w:r w:rsidRPr="00900D19">
        <w:rPr>
          <w:rFonts w:ascii="Cambria" w:hAnsi="Cambria"/>
        </w:rPr>
        <w:t xml:space="preserve">Bearbeitet werden die </w:t>
      </w:r>
      <w:r w:rsidR="002B03FE" w:rsidRPr="00900D19">
        <w:rPr>
          <w:rFonts w:ascii="Cambria" w:hAnsi="Cambria"/>
        </w:rPr>
        <w:t>Bauteile</w:t>
      </w:r>
      <w:r w:rsidRPr="00900D19">
        <w:rPr>
          <w:rFonts w:ascii="Cambria" w:hAnsi="Cambria"/>
        </w:rPr>
        <w:t xml:space="preserve"> bei Klingel auf zwei Fräsmaschinen von Brother. J</w:t>
      </w:r>
      <w:r w:rsidR="00B64E5F" w:rsidRPr="00900D19">
        <w:rPr>
          <w:rFonts w:ascii="Cambria" w:hAnsi="Cambria"/>
        </w:rPr>
        <w:t>ede</w:t>
      </w:r>
      <w:r w:rsidR="00F16934" w:rsidRPr="00900D19">
        <w:rPr>
          <w:rFonts w:ascii="Cambria" w:hAnsi="Cambria"/>
        </w:rPr>
        <w:t xml:space="preserve"> Kastenschwinge</w:t>
      </w:r>
      <w:r w:rsidR="00B64E5F" w:rsidRPr="00900D19">
        <w:rPr>
          <w:rFonts w:ascii="Cambria" w:hAnsi="Cambria"/>
        </w:rPr>
        <w:t xml:space="preserve"> wird</w:t>
      </w:r>
      <w:r w:rsidRPr="00900D19">
        <w:rPr>
          <w:rFonts w:ascii="Cambria" w:hAnsi="Cambria"/>
        </w:rPr>
        <w:t xml:space="preserve"> dabei</w:t>
      </w:r>
      <w:r w:rsidR="00B64E5F" w:rsidRPr="00900D19">
        <w:rPr>
          <w:rFonts w:ascii="Cambria" w:hAnsi="Cambria"/>
        </w:rPr>
        <w:t xml:space="preserve"> </w:t>
      </w:r>
      <w:r w:rsidR="00F16934" w:rsidRPr="00900D19">
        <w:rPr>
          <w:rFonts w:ascii="Cambria" w:hAnsi="Cambria"/>
        </w:rPr>
        <w:t xml:space="preserve">mit einer Reihe von Bohrungen </w:t>
      </w:r>
      <w:r w:rsidR="00B64E5F" w:rsidRPr="00900D19">
        <w:rPr>
          <w:rFonts w:ascii="Cambria" w:hAnsi="Cambria"/>
        </w:rPr>
        <w:t xml:space="preserve">versehen, die exakt den vorgegebenen Toleranzen entsprechen müssen. </w:t>
      </w:r>
      <w:r w:rsidR="00423B48" w:rsidRPr="00900D19">
        <w:rPr>
          <w:rFonts w:ascii="Cambria" w:hAnsi="Cambria"/>
        </w:rPr>
        <w:t xml:space="preserve">Bei einer Bohrung </w:t>
      </w:r>
      <w:r w:rsidR="00D54AFE" w:rsidRPr="00900D19">
        <w:rPr>
          <w:rFonts w:ascii="Cambria" w:hAnsi="Cambria"/>
        </w:rPr>
        <w:t xml:space="preserve">mit 12 mm Durchmesser </w:t>
      </w:r>
      <w:r w:rsidR="00423B48" w:rsidRPr="00900D19">
        <w:rPr>
          <w:rFonts w:ascii="Cambria" w:hAnsi="Cambria"/>
        </w:rPr>
        <w:t xml:space="preserve">sind es 18 </w:t>
      </w:r>
      <w:r w:rsidR="00423B48" w:rsidRPr="00900D19">
        <w:rPr>
          <w:rFonts w:ascii="Cambria" w:hAnsi="Cambria" w:cs="Arial"/>
        </w:rPr>
        <w:t xml:space="preserve">µm, bei anderen Bohrungen zwischen 5 und 6 µm.  </w:t>
      </w:r>
      <w:r w:rsidR="00B64E5F" w:rsidRPr="00900D19">
        <w:rPr>
          <w:rFonts w:ascii="Cambria" w:hAnsi="Cambria"/>
        </w:rPr>
        <w:t xml:space="preserve">„Wenn diese </w:t>
      </w:r>
      <w:r w:rsidRPr="00900D19">
        <w:rPr>
          <w:rFonts w:ascii="Cambria" w:hAnsi="Cambria"/>
        </w:rPr>
        <w:t xml:space="preserve">Toleranzen </w:t>
      </w:r>
      <w:r w:rsidR="00B64E5F" w:rsidRPr="00900D19">
        <w:rPr>
          <w:rFonts w:ascii="Cambria" w:hAnsi="Cambria"/>
        </w:rPr>
        <w:t xml:space="preserve">nicht eingehalten werden, können </w:t>
      </w:r>
      <w:r w:rsidR="00357CC4" w:rsidRPr="00900D19">
        <w:rPr>
          <w:rFonts w:ascii="Cambria" w:hAnsi="Cambria"/>
        </w:rPr>
        <w:t>Buchsen nicht richtig eingepresst werden</w:t>
      </w:r>
      <w:r w:rsidR="00B64E5F" w:rsidRPr="00900D19">
        <w:rPr>
          <w:rFonts w:ascii="Cambria" w:hAnsi="Cambria"/>
        </w:rPr>
        <w:t xml:space="preserve"> </w:t>
      </w:r>
      <w:r w:rsidR="00357CC4" w:rsidRPr="00900D19">
        <w:rPr>
          <w:rFonts w:ascii="Cambria" w:hAnsi="Cambria"/>
        </w:rPr>
        <w:t xml:space="preserve">oder aber die </w:t>
      </w:r>
      <w:r w:rsidR="00B64E5F" w:rsidRPr="00900D19">
        <w:rPr>
          <w:rFonts w:ascii="Cambria" w:hAnsi="Cambria"/>
        </w:rPr>
        <w:t xml:space="preserve">Kastenschwingen </w:t>
      </w:r>
      <w:r w:rsidR="00357CC4" w:rsidRPr="00900D19">
        <w:rPr>
          <w:rFonts w:ascii="Cambria" w:hAnsi="Cambria"/>
        </w:rPr>
        <w:t xml:space="preserve">lässt sich nicht richtig montieren“, </w:t>
      </w:r>
      <w:r w:rsidR="00446938" w:rsidRPr="00900D19">
        <w:rPr>
          <w:rFonts w:ascii="Cambria" w:hAnsi="Cambria"/>
        </w:rPr>
        <w:t>betont</w:t>
      </w:r>
      <w:r w:rsidR="00357CC4" w:rsidRPr="00900D19">
        <w:rPr>
          <w:rFonts w:ascii="Cambria" w:hAnsi="Cambria"/>
        </w:rPr>
        <w:t xml:space="preserve"> </w:t>
      </w:r>
      <w:r w:rsidR="00446938" w:rsidRPr="00900D19">
        <w:rPr>
          <w:rFonts w:ascii="Cambria" w:hAnsi="Cambria"/>
        </w:rPr>
        <w:t>Brenner</w:t>
      </w:r>
      <w:r w:rsidR="00357CC4" w:rsidRPr="00900D19">
        <w:rPr>
          <w:rFonts w:ascii="Cambria" w:hAnsi="Cambria"/>
        </w:rPr>
        <w:t xml:space="preserve">. </w:t>
      </w:r>
    </w:p>
    <w:p w14:paraId="1DBEEB32" w14:textId="3649DA71" w:rsidR="00B53A91" w:rsidRPr="00900D19" w:rsidRDefault="00822D98">
      <w:pPr>
        <w:rPr>
          <w:rFonts w:ascii="Cambria" w:hAnsi="Cambria"/>
        </w:rPr>
      </w:pPr>
      <w:r w:rsidRPr="00900D19">
        <w:rPr>
          <w:rFonts w:ascii="Cambria" w:hAnsi="Cambria"/>
        </w:rPr>
        <w:t xml:space="preserve">Vor allem zu Beginn der Produktion passierte es immer wieder, dass Bohrlöcher zu groß waren. Der Kunde </w:t>
      </w:r>
      <w:r w:rsidR="00357CC4" w:rsidRPr="00900D19">
        <w:rPr>
          <w:rFonts w:ascii="Cambria" w:hAnsi="Cambria"/>
        </w:rPr>
        <w:t xml:space="preserve">reklamierte </w:t>
      </w:r>
      <w:r w:rsidRPr="00900D19">
        <w:rPr>
          <w:rFonts w:ascii="Cambria" w:hAnsi="Cambria"/>
        </w:rPr>
        <w:t xml:space="preserve">daher </w:t>
      </w:r>
      <w:r w:rsidR="00357CC4" w:rsidRPr="00900D19">
        <w:rPr>
          <w:rFonts w:ascii="Cambria" w:hAnsi="Cambria"/>
        </w:rPr>
        <w:t xml:space="preserve">mitunter mangelhafte Bauteile. </w:t>
      </w:r>
      <w:r w:rsidRPr="00900D19">
        <w:rPr>
          <w:rFonts w:ascii="Cambria" w:hAnsi="Cambria"/>
        </w:rPr>
        <w:t xml:space="preserve">Damit keine fehlerhaften Kastenschwingen mehr die Fabrik verließen, setzte Klingel </w:t>
      </w:r>
      <w:r w:rsidR="00890941" w:rsidRPr="00900D19">
        <w:rPr>
          <w:rFonts w:ascii="Cambria" w:hAnsi="Cambria"/>
        </w:rPr>
        <w:t xml:space="preserve">zwei </w:t>
      </w:r>
      <w:r w:rsidRPr="00900D19">
        <w:rPr>
          <w:rFonts w:ascii="Cambria" w:hAnsi="Cambria"/>
        </w:rPr>
        <w:t xml:space="preserve">Mitarbeiter hinter die Bearbeitungsmaschine, die </w:t>
      </w:r>
      <w:r w:rsidR="00B53A91" w:rsidRPr="00900D19">
        <w:rPr>
          <w:rFonts w:ascii="Cambria" w:hAnsi="Cambria"/>
        </w:rPr>
        <w:t xml:space="preserve">mit kalibrierten </w:t>
      </w:r>
      <w:r w:rsidR="00B53A91" w:rsidRPr="00A17D22">
        <w:rPr>
          <w:rFonts w:ascii="Cambria" w:hAnsi="Cambria"/>
        </w:rPr>
        <w:t>Prüfk</w:t>
      </w:r>
      <w:r w:rsidR="00691A12" w:rsidRPr="00A17D22">
        <w:rPr>
          <w:rFonts w:ascii="Cambria" w:hAnsi="Cambria"/>
        </w:rPr>
        <w:t>u</w:t>
      </w:r>
      <w:r w:rsidR="00B53A91" w:rsidRPr="00A17D22">
        <w:rPr>
          <w:rFonts w:ascii="Cambria" w:hAnsi="Cambria"/>
        </w:rPr>
        <w:t xml:space="preserve">geln </w:t>
      </w:r>
      <w:r w:rsidR="00423038" w:rsidRPr="00A17D22">
        <w:rPr>
          <w:rFonts w:ascii="Cambria" w:hAnsi="Cambria"/>
        </w:rPr>
        <w:t xml:space="preserve">bei </w:t>
      </w:r>
      <w:r w:rsidR="00B53A91" w:rsidRPr="00A17D22">
        <w:rPr>
          <w:rFonts w:ascii="Cambria" w:hAnsi="Cambria"/>
        </w:rPr>
        <w:t>den</w:t>
      </w:r>
      <w:r w:rsidR="00423038" w:rsidRPr="00A17D22">
        <w:rPr>
          <w:rFonts w:ascii="Cambria" w:hAnsi="Cambria"/>
        </w:rPr>
        <w:t xml:space="preserve"> gefertigten Kastenschwingen die acht wichtigsten Bohrungen auf IO/NIO </w:t>
      </w:r>
      <w:r w:rsidR="00691A12" w:rsidRPr="00A17D22">
        <w:rPr>
          <w:rFonts w:ascii="Cambria" w:hAnsi="Cambria"/>
        </w:rPr>
        <w:t>prüf</w:t>
      </w:r>
      <w:r w:rsidR="00423038" w:rsidRPr="00A17D22">
        <w:rPr>
          <w:rFonts w:ascii="Cambria" w:hAnsi="Cambria"/>
        </w:rPr>
        <w:t>e</w:t>
      </w:r>
      <w:r w:rsidR="00B53A91" w:rsidRPr="00A17D22">
        <w:rPr>
          <w:rFonts w:ascii="Cambria" w:hAnsi="Cambria"/>
        </w:rPr>
        <w:t>n</w:t>
      </w:r>
      <w:r w:rsidR="00423038" w:rsidRPr="00A17D22">
        <w:rPr>
          <w:rFonts w:ascii="Cambria" w:hAnsi="Cambria"/>
        </w:rPr>
        <w:t>.</w:t>
      </w:r>
      <w:r w:rsidR="00423038" w:rsidRPr="00900D19">
        <w:rPr>
          <w:rFonts w:ascii="Cambria" w:hAnsi="Cambria"/>
        </w:rPr>
        <w:t xml:space="preserve"> </w:t>
      </w:r>
      <w:r w:rsidR="00B53A91" w:rsidRPr="00900D19">
        <w:rPr>
          <w:rFonts w:ascii="Cambria" w:hAnsi="Cambria"/>
        </w:rPr>
        <w:t xml:space="preserve">Anfangs stichprobenweise, später dann alle Bauteile. </w:t>
      </w:r>
    </w:p>
    <w:p w14:paraId="164E4E12" w14:textId="260BA125" w:rsidR="00423B48" w:rsidRPr="00900D19" w:rsidRDefault="00423038">
      <w:pPr>
        <w:rPr>
          <w:rFonts w:ascii="Cambria" w:hAnsi="Cambria"/>
        </w:rPr>
      </w:pPr>
      <w:r w:rsidRPr="00900D19">
        <w:rPr>
          <w:rFonts w:ascii="Cambria" w:hAnsi="Cambria"/>
        </w:rPr>
        <w:t xml:space="preserve">„Diese 100-Prozent-Kontrolle war allerdings auf Dauer nicht nur </w:t>
      </w:r>
      <w:r w:rsidR="00890941" w:rsidRPr="00900D19">
        <w:rPr>
          <w:rFonts w:ascii="Cambria" w:hAnsi="Cambria"/>
        </w:rPr>
        <w:t xml:space="preserve">zu </w:t>
      </w:r>
      <w:r w:rsidRPr="00900D19">
        <w:rPr>
          <w:rFonts w:ascii="Cambria" w:hAnsi="Cambria"/>
        </w:rPr>
        <w:t xml:space="preserve">teuer, sondern auch zeitraubend“, erinnert sich Brenner. „Die Prüfung </w:t>
      </w:r>
      <w:r w:rsidR="00794DDD" w:rsidRPr="00900D19">
        <w:rPr>
          <w:rFonts w:ascii="Cambria" w:hAnsi="Cambria"/>
        </w:rPr>
        <w:t xml:space="preserve">aller Passungen an </w:t>
      </w:r>
      <w:r w:rsidRPr="00900D19">
        <w:rPr>
          <w:rFonts w:ascii="Cambria" w:hAnsi="Cambria"/>
        </w:rPr>
        <w:t>einer Kastenschwinge dauer</w:t>
      </w:r>
      <w:r w:rsidR="00794DDD" w:rsidRPr="00900D19">
        <w:rPr>
          <w:rFonts w:ascii="Cambria" w:hAnsi="Cambria"/>
        </w:rPr>
        <w:t>t rund 60 Sekunden, während der</w:t>
      </w:r>
      <w:r w:rsidRPr="00900D19">
        <w:rPr>
          <w:rFonts w:ascii="Cambria" w:hAnsi="Cambria"/>
        </w:rPr>
        <w:t>en komplette Bearbeitung nur 35 Sekund</w:t>
      </w:r>
      <w:r w:rsidR="00890941" w:rsidRPr="00900D19">
        <w:rPr>
          <w:rFonts w:ascii="Cambria" w:hAnsi="Cambria"/>
        </w:rPr>
        <w:t>en beträgt. Insofern wurde die Qualitätsp</w:t>
      </w:r>
      <w:r w:rsidRPr="00900D19">
        <w:rPr>
          <w:rFonts w:ascii="Cambria" w:hAnsi="Cambria"/>
        </w:rPr>
        <w:t xml:space="preserve">rüfung zum Flaschenhals.“ </w:t>
      </w:r>
      <w:r w:rsidR="005301D8" w:rsidRPr="00900D19">
        <w:rPr>
          <w:rFonts w:ascii="Cambria" w:hAnsi="Cambria"/>
        </w:rPr>
        <w:t xml:space="preserve">  </w:t>
      </w:r>
      <w:r w:rsidRPr="00900D19">
        <w:rPr>
          <w:rFonts w:ascii="Cambria" w:hAnsi="Cambria"/>
        </w:rPr>
        <w:t xml:space="preserve">Gemeinsam mit dem Fertigungsleiter war sich Brenner einig, dass </w:t>
      </w:r>
      <w:r w:rsidR="00423B48" w:rsidRPr="00900D19">
        <w:rPr>
          <w:rFonts w:ascii="Cambria" w:hAnsi="Cambria"/>
        </w:rPr>
        <w:t xml:space="preserve">zunächst die Ursache und dann </w:t>
      </w:r>
      <w:r w:rsidRPr="00900D19">
        <w:rPr>
          <w:rFonts w:ascii="Cambria" w:hAnsi="Cambria"/>
        </w:rPr>
        <w:t>eine andere Lösung für das Qualitätsproblem gefunden werden musste.</w:t>
      </w:r>
      <w:r w:rsidR="00423B48" w:rsidRPr="00900D19">
        <w:rPr>
          <w:rFonts w:ascii="Cambria" w:hAnsi="Cambria"/>
        </w:rPr>
        <w:t xml:space="preserve"> </w:t>
      </w:r>
    </w:p>
    <w:p w14:paraId="0B11B907" w14:textId="77777777" w:rsidR="005301D8" w:rsidRPr="00900D19" w:rsidRDefault="005301D8">
      <w:pPr>
        <w:rPr>
          <w:rFonts w:ascii="Cambria" w:hAnsi="Cambria"/>
        </w:rPr>
      </w:pPr>
    </w:p>
    <w:p w14:paraId="41F3F0AC" w14:textId="3AC38F61" w:rsidR="005301D8" w:rsidRPr="00900D19" w:rsidRDefault="005301D8">
      <w:pPr>
        <w:rPr>
          <w:rFonts w:ascii="Cambria" w:hAnsi="Cambria"/>
          <w:b/>
        </w:rPr>
      </w:pPr>
      <w:r w:rsidRPr="00900D19">
        <w:rPr>
          <w:rFonts w:ascii="Cambria" w:hAnsi="Cambria"/>
          <w:b/>
        </w:rPr>
        <w:t>Weiche Werkstoffe wie Aluminium verursachen Probleme</w:t>
      </w:r>
    </w:p>
    <w:p w14:paraId="35EE75F4" w14:textId="2FE59D89" w:rsidR="004F6A71" w:rsidRPr="00900D19" w:rsidRDefault="00423B48">
      <w:pPr>
        <w:rPr>
          <w:rFonts w:ascii="Cambria" w:hAnsi="Cambria"/>
        </w:rPr>
      </w:pPr>
      <w:r w:rsidRPr="00900D19">
        <w:rPr>
          <w:rFonts w:ascii="Cambria" w:hAnsi="Cambria"/>
        </w:rPr>
        <w:t>Die Ursachen</w:t>
      </w:r>
      <w:r w:rsidR="00890941" w:rsidRPr="00900D19">
        <w:rPr>
          <w:rFonts w:ascii="Cambria" w:hAnsi="Cambria"/>
        </w:rPr>
        <w:t>forschung</w:t>
      </w:r>
      <w:r w:rsidRPr="00900D19">
        <w:rPr>
          <w:rFonts w:ascii="Cambria" w:hAnsi="Cambria"/>
        </w:rPr>
        <w:t xml:space="preserve"> ergab, dass </w:t>
      </w:r>
      <w:r w:rsidR="005F24F1" w:rsidRPr="00900D19">
        <w:rPr>
          <w:rFonts w:ascii="Cambria" w:hAnsi="Cambria"/>
        </w:rPr>
        <w:t>Klingel f</w:t>
      </w:r>
      <w:r w:rsidR="00890941" w:rsidRPr="00900D19">
        <w:rPr>
          <w:rFonts w:ascii="Cambria" w:hAnsi="Cambria"/>
        </w:rPr>
        <w:t>ür die Fertigung der Kastenschwingen</w:t>
      </w:r>
      <w:r w:rsidR="00D54AFE" w:rsidRPr="00900D19">
        <w:rPr>
          <w:rFonts w:ascii="Cambria" w:hAnsi="Cambria"/>
        </w:rPr>
        <w:t xml:space="preserve"> relativ lange Bohrwerkzeuge</w:t>
      </w:r>
      <w:r w:rsidR="00890941" w:rsidRPr="00900D19">
        <w:rPr>
          <w:rFonts w:ascii="Cambria" w:hAnsi="Cambria"/>
        </w:rPr>
        <w:t xml:space="preserve"> ein</w:t>
      </w:r>
      <w:r w:rsidR="005F24F1" w:rsidRPr="00900D19">
        <w:rPr>
          <w:rFonts w:ascii="Cambria" w:hAnsi="Cambria"/>
        </w:rPr>
        <w:t>setzt</w:t>
      </w:r>
      <w:r w:rsidR="00D54AFE" w:rsidRPr="00900D19">
        <w:rPr>
          <w:rFonts w:ascii="Cambria" w:hAnsi="Cambria"/>
        </w:rPr>
        <w:t xml:space="preserve">, sodass das Risiko von </w:t>
      </w:r>
      <w:proofErr w:type="spellStart"/>
      <w:r w:rsidR="00D54AFE" w:rsidRPr="00900D19">
        <w:rPr>
          <w:rFonts w:ascii="Cambria" w:hAnsi="Cambria"/>
        </w:rPr>
        <w:t>Unrundheiten</w:t>
      </w:r>
      <w:proofErr w:type="spellEnd"/>
      <w:r w:rsidR="00D54AFE" w:rsidRPr="00900D19">
        <w:rPr>
          <w:rFonts w:ascii="Cambria" w:hAnsi="Cambria"/>
        </w:rPr>
        <w:t xml:space="preserve"> groß ist</w:t>
      </w:r>
      <w:r w:rsidR="005F24F1" w:rsidRPr="00900D19">
        <w:rPr>
          <w:rFonts w:ascii="Cambria" w:hAnsi="Cambria"/>
        </w:rPr>
        <w:t xml:space="preserve">. </w:t>
      </w:r>
      <w:r w:rsidR="00D54AFE" w:rsidRPr="00900D19">
        <w:rPr>
          <w:rFonts w:ascii="Cambria" w:hAnsi="Cambria"/>
        </w:rPr>
        <w:t xml:space="preserve">„Außerdem haben wir festgestellt, dass Späne in der Werkzeugaufnahme </w:t>
      </w:r>
      <w:r w:rsidR="00890941" w:rsidRPr="00900D19">
        <w:rPr>
          <w:rFonts w:ascii="Cambria" w:hAnsi="Cambria"/>
        </w:rPr>
        <w:t xml:space="preserve">das </w:t>
      </w:r>
      <w:r w:rsidR="00890941" w:rsidRPr="00900D19">
        <w:rPr>
          <w:rFonts w:ascii="Cambria" w:hAnsi="Cambria"/>
        </w:rPr>
        <w:lastRenderedPageBreak/>
        <w:t>Rundlaufen des Bohrwerkzeugs in der Spindel verhindert haben. Bei weichen Werkstoffen wie A</w:t>
      </w:r>
      <w:r w:rsidR="005F24F1" w:rsidRPr="00900D19">
        <w:rPr>
          <w:rFonts w:ascii="Cambria" w:hAnsi="Cambria"/>
        </w:rPr>
        <w:t>luminium geschieht dies leicht“, so Brenner.</w:t>
      </w:r>
    </w:p>
    <w:p w14:paraId="55AB02FD" w14:textId="1CBF5004" w:rsidR="00794DDD" w:rsidRPr="00900D19" w:rsidRDefault="00890941">
      <w:pPr>
        <w:rPr>
          <w:rFonts w:ascii="Cambria" w:hAnsi="Cambria"/>
        </w:rPr>
      </w:pPr>
      <w:r w:rsidRPr="00900D19">
        <w:rPr>
          <w:rFonts w:ascii="Cambria" w:hAnsi="Cambria"/>
        </w:rPr>
        <w:t xml:space="preserve">Im Gegensatz zu anderen Bearbeitungszentren von Klingel verfügen die beiden Brother Fräsmaschinen </w:t>
      </w:r>
      <w:r w:rsidR="00794DDD" w:rsidRPr="00900D19">
        <w:rPr>
          <w:rFonts w:ascii="Cambria" w:hAnsi="Cambria"/>
        </w:rPr>
        <w:t xml:space="preserve">außerdem </w:t>
      </w:r>
      <w:r w:rsidRPr="00900D19">
        <w:rPr>
          <w:rFonts w:ascii="Cambria" w:hAnsi="Cambria"/>
        </w:rPr>
        <w:t>nicht über eine Plana</w:t>
      </w:r>
      <w:r w:rsidR="00407E12" w:rsidRPr="00900D19">
        <w:rPr>
          <w:rFonts w:ascii="Cambria" w:hAnsi="Cambria"/>
        </w:rPr>
        <w:t>nlage, über die man herausfinden könnte</w:t>
      </w:r>
      <w:r w:rsidRPr="00900D19">
        <w:rPr>
          <w:rFonts w:ascii="Cambria" w:hAnsi="Cambria"/>
        </w:rPr>
        <w:t xml:space="preserve">, ob ein Werkzeug sauber anliegt. Die Spindel liegt hier nur am Konus an. „Und wenn ein Span auf dem Konus liegt, merken wir dies nicht“, </w:t>
      </w:r>
      <w:r w:rsidR="00794DDD" w:rsidRPr="00900D19">
        <w:rPr>
          <w:rFonts w:ascii="Cambria" w:hAnsi="Cambria"/>
        </w:rPr>
        <w:t xml:space="preserve">ergänzt Roland Mitschele, bei Klingel in der Kalkulation tätig. Er sprang als langjähriger Produktionsleiter bei diesem Projekt ein, als es galt, das Problem in den Griff zu bekommen. „Uns wurde klar: Wir brauchten eine Lösung, die uns die Gewissheit gibt, dass das Bohrwerkzeug </w:t>
      </w:r>
      <w:r w:rsidR="000B7518" w:rsidRPr="00900D19">
        <w:rPr>
          <w:rFonts w:ascii="Cambria" w:hAnsi="Cambria"/>
        </w:rPr>
        <w:t xml:space="preserve">während der Bearbeitung </w:t>
      </w:r>
      <w:r w:rsidR="00794DDD" w:rsidRPr="00900D19">
        <w:rPr>
          <w:rFonts w:ascii="Cambria" w:hAnsi="Cambria"/>
        </w:rPr>
        <w:t xml:space="preserve">immer </w:t>
      </w:r>
      <w:r w:rsidR="000B7518" w:rsidRPr="00900D19">
        <w:rPr>
          <w:rFonts w:ascii="Cambria" w:hAnsi="Cambria"/>
        </w:rPr>
        <w:t>an</w:t>
      </w:r>
      <w:r w:rsidR="00794DDD" w:rsidRPr="00900D19">
        <w:rPr>
          <w:rFonts w:ascii="Cambria" w:hAnsi="Cambria"/>
        </w:rPr>
        <w:t xml:space="preserve"> der richtigen Position sitzt</w:t>
      </w:r>
      <w:r w:rsidR="000B7518" w:rsidRPr="00900D19">
        <w:rPr>
          <w:rFonts w:ascii="Cambria" w:hAnsi="Cambria"/>
        </w:rPr>
        <w:t>.“</w:t>
      </w:r>
    </w:p>
    <w:p w14:paraId="54A0B40D" w14:textId="12776413" w:rsidR="00C43C05" w:rsidRPr="00900D19" w:rsidRDefault="000B7518">
      <w:pPr>
        <w:rPr>
          <w:rFonts w:ascii="Cambria" w:hAnsi="Cambria"/>
        </w:rPr>
      </w:pPr>
      <w:r w:rsidRPr="00900D19">
        <w:rPr>
          <w:rFonts w:ascii="Cambria" w:hAnsi="Cambria"/>
        </w:rPr>
        <w:t xml:space="preserve">Mitschele hörte sich bei verschiedenen Kollegen und Partnern um – und erhielt den Tipp, sich das berührungslos arbeitende ATC Rundlauf-Erkennungssystem von </w:t>
      </w:r>
      <w:r w:rsidR="00F150FA">
        <w:rPr>
          <w:rFonts w:ascii="Cambria" w:hAnsi="Cambria"/>
        </w:rPr>
        <w:t>ACCRETECH</w:t>
      </w:r>
      <w:r w:rsidRPr="00900D19">
        <w:rPr>
          <w:rFonts w:ascii="Cambria" w:hAnsi="Cambria"/>
        </w:rPr>
        <w:t xml:space="preserve"> anzuschauen. </w:t>
      </w:r>
      <w:r w:rsidR="00C43C05" w:rsidRPr="00900D19">
        <w:rPr>
          <w:rFonts w:ascii="Cambria" w:hAnsi="Cambria"/>
        </w:rPr>
        <w:t>Dieses System arbeitet mit einem berührungslosen Sensor, der inline plötzlich auftretende Abweichungen beim Werkzeug in Bruchteilen von Sekunden erkennt – und damit folgende Bearbeitungsfehler verhindert.</w:t>
      </w:r>
    </w:p>
    <w:p w14:paraId="78F43381" w14:textId="7F3A597C" w:rsidR="000B7518" w:rsidRPr="00900D19" w:rsidRDefault="00C43C05">
      <w:pPr>
        <w:rPr>
          <w:rFonts w:ascii="Cambria" w:hAnsi="Cambria"/>
        </w:rPr>
      </w:pPr>
      <w:r w:rsidRPr="00900D19">
        <w:rPr>
          <w:rFonts w:ascii="Cambria" w:hAnsi="Cambria"/>
        </w:rPr>
        <w:t xml:space="preserve">Mitschele </w:t>
      </w:r>
      <w:r w:rsidR="00407E12" w:rsidRPr="00900D19">
        <w:rPr>
          <w:rFonts w:ascii="Cambria" w:hAnsi="Cambria"/>
        </w:rPr>
        <w:t xml:space="preserve">kontaktierte den </w:t>
      </w:r>
      <w:r w:rsidR="00F150FA">
        <w:rPr>
          <w:rFonts w:ascii="Cambria" w:hAnsi="Cambria"/>
        </w:rPr>
        <w:t>ACCRETECH</w:t>
      </w:r>
      <w:r w:rsidR="00407E12" w:rsidRPr="00900D19">
        <w:rPr>
          <w:rFonts w:ascii="Cambria" w:hAnsi="Cambria"/>
        </w:rPr>
        <w:t xml:space="preserve">-Vertrieb und dieser erklärte sich bereit, eine Probeinstallation </w:t>
      </w:r>
      <w:r w:rsidR="00FF426B" w:rsidRPr="00900D19">
        <w:rPr>
          <w:rFonts w:ascii="Cambria" w:hAnsi="Cambria"/>
        </w:rPr>
        <w:t xml:space="preserve">bei Klingel </w:t>
      </w:r>
      <w:r w:rsidR="00407E12" w:rsidRPr="00900D19">
        <w:rPr>
          <w:rFonts w:ascii="Cambria" w:hAnsi="Cambria"/>
        </w:rPr>
        <w:t>vorzunehmen.</w:t>
      </w:r>
      <w:r w:rsidR="00FF426B" w:rsidRPr="00900D19">
        <w:rPr>
          <w:rFonts w:ascii="Cambria" w:hAnsi="Cambria"/>
        </w:rPr>
        <w:t xml:space="preserve"> „Für das ATC Rundlauf-Erkennungssystem sprach im Vorfeld schon, dass es bereits bei anderen Kunden mit Brother-Maschinen im Einsatz war</w:t>
      </w:r>
      <w:r w:rsidR="002C41C2" w:rsidRPr="00900D19">
        <w:rPr>
          <w:rFonts w:ascii="Cambria" w:hAnsi="Cambria"/>
        </w:rPr>
        <w:t xml:space="preserve">“, erinnert sich Mitschele. „Insofern war ich guter Dinge, dass die Integration der beiden Steuerungen auch bei uns gelingen würde.“ </w:t>
      </w:r>
    </w:p>
    <w:p w14:paraId="7B604E0F" w14:textId="77777777" w:rsidR="005301D8" w:rsidRPr="00900D19" w:rsidRDefault="005301D8">
      <w:pPr>
        <w:rPr>
          <w:rFonts w:ascii="Cambria" w:hAnsi="Cambria"/>
        </w:rPr>
      </w:pPr>
    </w:p>
    <w:p w14:paraId="389F7CC7" w14:textId="46ADFA81" w:rsidR="005301D8" w:rsidRPr="00900D19" w:rsidRDefault="005301D8">
      <w:pPr>
        <w:rPr>
          <w:rFonts w:ascii="Cambria" w:hAnsi="Cambria"/>
          <w:b/>
        </w:rPr>
      </w:pPr>
      <w:r w:rsidRPr="00900D19">
        <w:rPr>
          <w:rFonts w:ascii="Cambria" w:hAnsi="Cambria"/>
          <w:b/>
        </w:rPr>
        <w:t xml:space="preserve">Installation, Programmieren und </w:t>
      </w:r>
      <w:proofErr w:type="spellStart"/>
      <w:r w:rsidRPr="00900D19">
        <w:rPr>
          <w:rFonts w:ascii="Cambria" w:hAnsi="Cambria"/>
          <w:b/>
        </w:rPr>
        <w:t>Teachen</w:t>
      </w:r>
      <w:proofErr w:type="spellEnd"/>
      <w:r w:rsidRPr="00900D19">
        <w:rPr>
          <w:rFonts w:ascii="Cambria" w:hAnsi="Cambria"/>
          <w:b/>
        </w:rPr>
        <w:t xml:space="preserve"> innerhalb von zwei Tagen</w:t>
      </w:r>
    </w:p>
    <w:p w14:paraId="54CBDF45" w14:textId="0415D7BB" w:rsidR="00225849" w:rsidRPr="00900D19" w:rsidRDefault="00446938">
      <w:pPr>
        <w:rPr>
          <w:rFonts w:ascii="Cambria" w:hAnsi="Cambria"/>
        </w:rPr>
      </w:pPr>
      <w:r w:rsidRPr="00900D19">
        <w:rPr>
          <w:rFonts w:ascii="Cambria" w:hAnsi="Cambria"/>
        </w:rPr>
        <w:t>Die Installation des ATC auf einer Brother Maschine</w:t>
      </w:r>
      <w:r w:rsidR="002C41C2" w:rsidRPr="00900D19">
        <w:rPr>
          <w:rFonts w:ascii="Cambria" w:hAnsi="Cambria"/>
        </w:rPr>
        <w:t xml:space="preserve"> </w:t>
      </w:r>
      <w:r w:rsidR="00225849" w:rsidRPr="00900D19">
        <w:rPr>
          <w:rFonts w:ascii="Cambria" w:hAnsi="Cambria"/>
        </w:rPr>
        <w:t xml:space="preserve">durch die </w:t>
      </w:r>
      <w:r w:rsidR="00F150FA">
        <w:rPr>
          <w:rFonts w:ascii="Cambria" w:hAnsi="Cambria"/>
        </w:rPr>
        <w:t>ACCRETECH</w:t>
      </w:r>
      <w:r w:rsidR="00225849" w:rsidRPr="00900D19">
        <w:rPr>
          <w:rFonts w:ascii="Cambria" w:hAnsi="Cambria"/>
        </w:rPr>
        <w:t xml:space="preserve">-Experten </w:t>
      </w:r>
      <w:r w:rsidR="00916268" w:rsidRPr="00900D19">
        <w:rPr>
          <w:rFonts w:ascii="Cambria" w:hAnsi="Cambria"/>
        </w:rPr>
        <w:t xml:space="preserve">bestätigte diese Einschätzung. </w:t>
      </w:r>
      <w:r w:rsidR="004D7797" w:rsidRPr="00900D19">
        <w:rPr>
          <w:rFonts w:ascii="Cambria" w:hAnsi="Cambria"/>
        </w:rPr>
        <w:t>Ein Tag</w:t>
      </w:r>
      <w:r w:rsidR="00225849" w:rsidRPr="00900D19">
        <w:rPr>
          <w:rFonts w:ascii="Cambria" w:hAnsi="Cambria"/>
        </w:rPr>
        <w:t xml:space="preserve"> dauerte </w:t>
      </w:r>
      <w:r w:rsidR="004D7797" w:rsidRPr="00900D19">
        <w:rPr>
          <w:rFonts w:ascii="Cambria" w:hAnsi="Cambria"/>
        </w:rPr>
        <w:t>der Einbau von Sensor und Steuerung in die Fräsmaschine</w:t>
      </w:r>
      <w:r w:rsidR="001E0295" w:rsidRPr="00900D19">
        <w:rPr>
          <w:rFonts w:ascii="Cambria" w:hAnsi="Cambria"/>
        </w:rPr>
        <w:t>, ein weiterer Tag wurde für das Einlernen des Werkzeugs benötigt.</w:t>
      </w:r>
      <w:r w:rsidR="00225849" w:rsidRPr="00900D19">
        <w:rPr>
          <w:rFonts w:ascii="Cambria" w:hAnsi="Cambria"/>
        </w:rPr>
        <w:t xml:space="preserve"> </w:t>
      </w:r>
      <w:r w:rsidR="0051693D" w:rsidRPr="00900D19">
        <w:rPr>
          <w:rFonts w:ascii="Cambria" w:hAnsi="Cambria"/>
        </w:rPr>
        <w:t>Letzteres erfolgte gemeinsam mit den Mitarbeitern von Klingel, die dadurch gleich am lebenden System geschult wurden. Danach</w:t>
      </w:r>
      <w:r w:rsidR="00225849" w:rsidRPr="00900D19">
        <w:rPr>
          <w:rFonts w:ascii="Cambria" w:hAnsi="Cambria"/>
        </w:rPr>
        <w:t xml:space="preserve"> war </w:t>
      </w:r>
      <w:r w:rsidR="0051693D" w:rsidRPr="00900D19">
        <w:rPr>
          <w:rFonts w:ascii="Cambria" w:hAnsi="Cambria"/>
        </w:rPr>
        <w:t xml:space="preserve">schnell </w:t>
      </w:r>
      <w:r w:rsidR="00225849" w:rsidRPr="00900D19">
        <w:rPr>
          <w:rFonts w:ascii="Cambria" w:hAnsi="Cambria"/>
        </w:rPr>
        <w:t xml:space="preserve">klar, dass die Qualitätsprobleme mit dem ATC Rundlauf-Erkennungssystem </w:t>
      </w:r>
      <w:r w:rsidR="00C43C05" w:rsidRPr="00900D19">
        <w:rPr>
          <w:rFonts w:ascii="Cambria" w:hAnsi="Cambria"/>
        </w:rPr>
        <w:t>in den Griff zu bekommen sind.</w:t>
      </w:r>
    </w:p>
    <w:p w14:paraId="09AA7B8E" w14:textId="015C06F7" w:rsidR="00C43C05" w:rsidRPr="00900D19" w:rsidRDefault="00C43C05" w:rsidP="00C43C05">
      <w:pPr>
        <w:rPr>
          <w:rFonts w:ascii="Cambria" w:hAnsi="Cambria"/>
        </w:rPr>
      </w:pPr>
      <w:r w:rsidRPr="00900D19">
        <w:rPr>
          <w:rFonts w:ascii="Cambria" w:hAnsi="Cambria"/>
        </w:rPr>
        <w:t xml:space="preserve">Das ATC Rundlauf-Erkennungssystem misst den aktuellen Rundlaufwert des Werkzeugbohrers </w:t>
      </w:r>
      <w:r w:rsidR="001035AB" w:rsidRPr="00900D19">
        <w:rPr>
          <w:rFonts w:ascii="Cambria" w:hAnsi="Cambria"/>
        </w:rPr>
        <w:t xml:space="preserve">und </w:t>
      </w:r>
      <w:r w:rsidRPr="00900D19">
        <w:rPr>
          <w:rFonts w:ascii="Cambria" w:hAnsi="Cambria"/>
        </w:rPr>
        <w:t xml:space="preserve">vergleicht diesen dann mit der im Controller gespeicherten Form des Werkzeugflansches. Wirbelstromsensoren messen Abweichungen des Rundlaufs bis zu 5 </w:t>
      </w:r>
      <w:proofErr w:type="spellStart"/>
      <w:r w:rsidRPr="00900D19">
        <w:rPr>
          <w:rFonts w:ascii="Cambria" w:hAnsi="Cambria" w:cs="Arial"/>
        </w:rPr>
        <w:t>μm</w:t>
      </w:r>
      <w:proofErr w:type="spellEnd"/>
      <w:r w:rsidRPr="00900D19">
        <w:rPr>
          <w:rFonts w:ascii="Cambria" w:hAnsi="Cambria"/>
        </w:rPr>
        <w:t xml:space="preserve"> im Magnetfeld. </w:t>
      </w:r>
    </w:p>
    <w:p w14:paraId="3AF6D21D" w14:textId="77777777" w:rsidR="00C43C05" w:rsidRPr="00900D19" w:rsidRDefault="00C43C05" w:rsidP="00C43C05">
      <w:pPr>
        <w:rPr>
          <w:rFonts w:ascii="Cambria" w:hAnsi="Cambria"/>
        </w:rPr>
      </w:pPr>
      <w:r w:rsidRPr="00900D19">
        <w:rPr>
          <w:rFonts w:ascii="Cambria" w:hAnsi="Cambria"/>
        </w:rPr>
        <w:t xml:space="preserve">Die Zuverlässigkeit der Rundlauf-Messungen wird bei ATC durch die Interpolation der Mitnehmernuten des Werkzeughalters mit Software sowie durch eine eigene </w:t>
      </w:r>
      <w:proofErr w:type="spellStart"/>
      <w:r w:rsidRPr="00900D19">
        <w:rPr>
          <w:rFonts w:ascii="Cambria" w:hAnsi="Cambria"/>
        </w:rPr>
        <w:t>Oversampling</w:t>
      </w:r>
      <w:proofErr w:type="spellEnd"/>
      <w:r w:rsidRPr="00900D19">
        <w:rPr>
          <w:rFonts w:ascii="Cambria" w:hAnsi="Cambria"/>
        </w:rPr>
        <w:t>-Methode erhöht. Durch die zusätzliche Verwendung eines proprietären Software-Algorithmus dauern die Messungen gerade einmal 0,3 s bei einer Spindeldrehzahl von 600 min</w:t>
      </w:r>
      <w:r w:rsidRPr="00900D19">
        <w:rPr>
          <w:rFonts w:ascii="Cambria" w:hAnsi="Cambria"/>
          <w:vertAlign w:val="superscript"/>
        </w:rPr>
        <w:t>-1</w:t>
      </w:r>
      <w:r w:rsidRPr="00900D19">
        <w:rPr>
          <w:rFonts w:ascii="Cambria" w:hAnsi="Cambria"/>
        </w:rPr>
        <w:t>.</w:t>
      </w:r>
    </w:p>
    <w:p w14:paraId="23F8E87B" w14:textId="7322A38E" w:rsidR="001E0295" w:rsidRPr="00900D19" w:rsidRDefault="001E0295" w:rsidP="00C43C05">
      <w:pPr>
        <w:rPr>
          <w:rFonts w:ascii="Cambria" w:hAnsi="Cambria"/>
        </w:rPr>
      </w:pPr>
      <w:r w:rsidRPr="00900D19">
        <w:rPr>
          <w:rFonts w:ascii="Cambria" w:hAnsi="Cambria"/>
        </w:rPr>
        <w:t xml:space="preserve">Inzwischen sind beide Brother Maschinen mit ATC ausgestattet. „Heute meldet sich das ATC Rundlauf-Erkennungssystem etwa </w:t>
      </w:r>
      <w:r w:rsidR="006622F3" w:rsidRPr="00900D19">
        <w:rPr>
          <w:rFonts w:ascii="Cambria" w:hAnsi="Cambria"/>
        </w:rPr>
        <w:t>zwei-</w:t>
      </w:r>
      <w:r w:rsidRPr="00900D19">
        <w:rPr>
          <w:rFonts w:ascii="Cambria" w:hAnsi="Cambria"/>
        </w:rPr>
        <w:t xml:space="preserve"> bis </w:t>
      </w:r>
      <w:r w:rsidR="006622F3" w:rsidRPr="00900D19">
        <w:rPr>
          <w:rFonts w:ascii="Cambria" w:hAnsi="Cambria"/>
        </w:rPr>
        <w:t>drei</w:t>
      </w:r>
      <w:r w:rsidRPr="00900D19">
        <w:rPr>
          <w:rFonts w:ascii="Cambria" w:hAnsi="Cambria"/>
        </w:rPr>
        <w:t xml:space="preserve">mal am Tag, wenn der Bohrer </w:t>
      </w:r>
      <w:r w:rsidR="006622F3" w:rsidRPr="00900D19">
        <w:rPr>
          <w:rFonts w:ascii="Cambria" w:hAnsi="Cambria"/>
        </w:rPr>
        <w:t>in der Spindel nicht rundläuft – und bringt die Maschine automatisch zum Stoppen. Dann weiß der Mitarbeiter in der Produktion</w:t>
      </w:r>
      <w:r w:rsidRPr="00900D19">
        <w:rPr>
          <w:rFonts w:ascii="Cambria" w:hAnsi="Cambria"/>
        </w:rPr>
        <w:t xml:space="preserve">, dass </w:t>
      </w:r>
      <w:r w:rsidR="006622F3" w:rsidRPr="00900D19">
        <w:rPr>
          <w:rFonts w:ascii="Cambria" w:hAnsi="Cambria"/>
        </w:rPr>
        <w:t>er</w:t>
      </w:r>
      <w:r w:rsidRPr="00900D19">
        <w:rPr>
          <w:rFonts w:ascii="Cambria" w:hAnsi="Cambria"/>
        </w:rPr>
        <w:t xml:space="preserve"> wegen umherfliegender Späne </w:t>
      </w:r>
      <w:r w:rsidR="006622F3" w:rsidRPr="00900D19">
        <w:rPr>
          <w:rFonts w:ascii="Cambria" w:hAnsi="Cambria"/>
        </w:rPr>
        <w:t xml:space="preserve">in der Maschine </w:t>
      </w:r>
      <w:r w:rsidRPr="00900D19">
        <w:rPr>
          <w:rFonts w:ascii="Cambria" w:hAnsi="Cambria"/>
        </w:rPr>
        <w:t xml:space="preserve">eingreifen </w:t>
      </w:r>
      <w:r w:rsidR="006622F3" w:rsidRPr="00900D19">
        <w:rPr>
          <w:rFonts w:ascii="Cambria" w:hAnsi="Cambria"/>
        </w:rPr>
        <w:t>muss</w:t>
      </w:r>
      <w:r w:rsidRPr="00900D19">
        <w:rPr>
          <w:rFonts w:ascii="Cambria" w:hAnsi="Cambria"/>
        </w:rPr>
        <w:t xml:space="preserve">“, erklärt Mitschele. „Früher hätten wir dadurch Ausschuss produziert, was uns erst viel später bei den Kontrollen aufgefallen wäre. Heute können wir rechtzeitig eingreifen – und die </w:t>
      </w:r>
      <w:proofErr w:type="spellStart"/>
      <w:r w:rsidRPr="00900D19">
        <w:rPr>
          <w:rFonts w:ascii="Cambria" w:hAnsi="Cambria"/>
        </w:rPr>
        <w:t>maßlichen</w:t>
      </w:r>
      <w:proofErr w:type="spellEnd"/>
      <w:r w:rsidRPr="00900D19">
        <w:rPr>
          <w:rFonts w:ascii="Cambria" w:hAnsi="Cambria"/>
        </w:rPr>
        <w:t xml:space="preserve"> Vorgaben für die Bohrungen halten wir ein.“</w:t>
      </w:r>
    </w:p>
    <w:p w14:paraId="1B701430" w14:textId="77777777" w:rsidR="005301D8" w:rsidRPr="00900D19" w:rsidRDefault="005301D8" w:rsidP="00C43C05">
      <w:pPr>
        <w:rPr>
          <w:rFonts w:ascii="Cambria" w:hAnsi="Cambria"/>
        </w:rPr>
      </w:pPr>
    </w:p>
    <w:p w14:paraId="35C32970" w14:textId="09A653CD" w:rsidR="005301D8" w:rsidRPr="00900D19" w:rsidRDefault="005301D8" w:rsidP="00C43C05">
      <w:pPr>
        <w:rPr>
          <w:rFonts w:ascii="Cambria" w:hAnsi="Cambria"/>
          <w:b/>
        </w:rPr>
      </w:pPr>
      <w:r w:rsidRPr="00900D19">
        <w:rPr>
          <w:rFonts w:ascii="Cambria" w:hAnsi="Cambria"/>
          <w:b/>
        </w:rPr>
        <w:t xml:space="preserve">ATC hat sich innerhalb von drei bis vier Monaten </w:t>
      </w:r>
      <w:proofErr w:type="spellStart"/>
      <w:r w:rsidRPr="00900D19">
        <w:rPr>
          <w:rFonts w:ascii="Cambria" w:hAnsi="Cambria"/>
          <w:b/>
        </w:rPr>
        <w:t>amortisisert</w:t>
      </w:r>
      <w:proofErr w:type="spellEnd"/>
    </w:p>
    <w:p w14:paraId="21B7C1FE" w14:textId="01BA126B" w:rsidR="001E0295" w:rsidRPr="00900D19" w:rsidRDefault="001E0295" w:rsidP="00C43C05">
      <w:pPr>
        <w:rPr>
          <w:rFonts w:ascii="Cambria" w:hAnsi="Cambria"/>
        </w:rPr>
      </w:pPr>
      <w:r w:rsidRPr="00900D19">
        <w:rPr>
          <w:rFonts w:ascii="Cambria" w:hAnsi="Cambria"/>
        </w:rPr>
        <w:t xml:space="preserve">„Wir haben </w:t>
      </w:r>
      <w:r w:rsidR="001035AB" w:rsidRPr="00900D19">
        <w:rPr>
          <w:rFonts w:ascii="Cambria" w:hAnsi="Cambria"/>
        </w:rPr>
        <w:t>seinerzeit</w:t>
      </w:r>
      <w:r w:rsidRPr="00900D19">
        <w:rPr>
          <w:rFonts w:ascii="Cambria" w:hAnsi="Cambria"/>
        </w:rPr>
        <w:t xml:space="preserve"> nicht erhoben, wie viel Ausschuss wir produziert haben. Doch wissen wir </w:t>
      </w:r>
      <w:r w:rsidR="001035AB" w:rsidRPr="00900D19">
        <w:rPr>
          <w:rFonts w:ascii="Cambria" w:hAnsi="Cambria"/>
        </w:rPr>
        <w:t xml:space="preserve">heute </w:t>
      </w:r>
      <w:r w:rsidRPr="00900D19">
        <w:rPr>
          <w:rFonts w:ascii="Cambria" w:hAnsi="Cambria"/>
        </w:rPr>
        <w:t xml:space="preserve">sehr wohl, dass sich das ATC Rundlauf-Erkennungssystem schnell amortisiert hat, nämlich innerhalb von drei bis vier Monaten“, freut sich Betriebsleiter </w:t>
      </w:r>
      <w:r w:rsidR="001035AB" w:rsidRPr="00900D19">
        <w:rPr>
          <w:rFonts w:ascii="Cambria" w:hAnsi="Cambria"/>
        </w:rPr>
        <w:lastRenderedPageBreak/>
        <w:t>Brenner</w:t>
      </w:r>
      <w:r w:rsidRPr="00900D19">
        <w:rPr>
          <w:rFonts w:ascii="Cambria" w:hAnsi="Cambria"/>
        </w:rPr>
        <w:t>.</w:t>
      </w:r>
      <w:r w:rsidR="001035AB" w:rsidRPr="00900D19">
        <w:rPr>
          <w:rFonts w:ascii="Cambria" w:hAnsi="Cambria"/>
        </w:rPr>
        <w:t xml:space="preserve"> „Wichtiger als die finanziellen Vorteile ist für uns aber die Gewissheit, dass wir mit dem ATC sozusagen ein Frühwarnsystem </w:t>
      </w:r>
      <w:r w:rsidR="006622F3" w:rsidRPr="00900D19">
        <w:rPr>
          <w:rFonts w:ascii="Cambria" w:hAnsi="Cambria"/>
        </w:rPr>
        <w:t xml:space="preserve">im Prozess </w:t>
      </w:r>
      <w:r w:rsidR="001035AB" w:rsidRPr="00900D19">
        <w:rPr>
          <w:rFonts w:ascii="Cambria" w:hAnsi="Cambria"/>
        </w:rPr>
        <w:t xml:space="preserve">in Betrieb haben, </w:t>
      </w:r>
      <w:proofErr w:type="gramStart"/>
      <w:r w:rsidR="001035AB" w:rsidRPr="00900D19">
        <w:rPr>
          <w:rFonts w:ascii="Cambria" w:hAnsi="Cambria"/>
        </w:rPr>
        <w:t>das</w:t>
      </w:r>
      <w:proofErr w:type="gramEnd"/>
      <w:r w:rsidR="001035AB" w:rsidRPr="00900D19">
        <w:rPr>
          <w:rFonts w:ascii="Cambria" w:hAnsi="Cambria"/>
        </w:rPr>
        <w:t xml:space="preserve"> uns die Sicherheit gibt, dass die vom Kunden vorgegebenen Toleranzen bei den</w:t>
      </w:r>
      <w:r w:rsidR="002F4A22" w:rsidRPr="00900D19">
        <w:rPr>
          <w:rFonts w:ascii="Cambria" w:hAnsi="Cambria"/>
        </w:rPr>
        <w:t xml:space="preserve"> Bohrlöchern eingehalten werden – und dass wir keine Reklamationen und Rücklaufe erhalten.</w:t>
      </w:r>
      <w:r w:rsidR="001035AB" w:rsidRPr="00900D19">
        <w:rPr>
          <w:rFonts w:ascii="Cambria" w:hAnsi="Cambria"/>
        </w:rPr>
        <w:t>“</w:t>
      </w:r>
    </w:p>
    <w:p w14:paraId="12E97EA4" w14:textId="727742B8" w:rsidR="006622F3" w:rsidRPr="00900D19" w:rsidRDefault="006622F3" w:rsidP="00C43C05">
      <w:pPr>
        <w:rPr>
          <w:rFonts w:ascii="Cambria" w:hAnsi="Cambria"/>
        </w:rPr>
      </w:pPr>
      <w:r w:rsidRPr="00900D19">
        <w:rPr>
          <w:rFonts w:ascii="Cambria" w:hAnsi="Cambria"/>
        </w:rPr>
        <w:t xml:space="preserve">Als wir gemeinsam mit Mitschele in die Fertigung gehen, sind zwei Service-Techniker von </w:t>
      </w:r>
      <w:r w:rsidR="00F150FA">
        <w:rPr>
          <w:rFonts w:ascii="Cambria" w:hAnsi="Cambria"/>
        </w:rPr>
        <w:t>ACCRETECH</w:t>
      </w:r>
      <w:r w:rsidRPr="00900D19">
        <w:rPr>
          <w:rFonts w:ascii="Cambria" w:hAnsi="Cambria"/>
        </w:rPr>
        <w:t xml:space="preserve"> gerade dabei, das ATC Rundlauf-Erkennungssystem wieder zum Laufen zu bringen. </w:t>
      </w:r>
      <w:r w:rsidR="0051693D" w:rsidRPr="00900D19">
        <w:rPr>
          <w:rFonts w:ascii="Cambria" w:hAnsi="Cambria"/>
        </w:rPr>
        <w:t>Klingel verzeichnetet</w:t>
      </w:r>
      <w:r w:rsidRPr="00900D19">
        <w:rPr>
          <w:rFonts w:ascii="Cambria" w:hAnsi="Cambria"/>
        </w:rPr>
        <w:t xml:space="preserve"> </w:t>
      </w:r>
      <w:r w:rsidR="0051693D" w:rsidRPr="00900D19">
        <w:rPr>
          <w:rFonts w:ascii="Cambria" w:hAnsi="Cambria"/>
        </w:rPr>
        <w:t>hin und wieder Störungen</w:t>
      </w:r>
      <w:r w:rsidRPr="00900D19">
        <w:rPr>
          <w:rFonts w:ascii="Cambria" w:hAnsi="Cambria"/>
        </w:rPr>
        <w:t xml:space="preserve"> beim Datenaustausch mit der Steuerung der Fräsmaschine. „</w:t>
      </w:r>
      <w:r w:rsidR="0051693D" w:rsidRPr="00900D19">
        <w:rPr>
          <w:rFonts w:ascii="Cambria" w:hAnsi="Cambria"/>
        </w:rPr>
        <w:t xml:space="preserve">Dass es zu </w:t>
      </w:r>
      <w:r w:rsidR="002F4A22" w:rsidRPr="00900D19">
        <w:rPr>
          <w:rFonts w:ascii="Cambria" w:hAnsi="Cambria"/>
        </w:rPr>
        <w:t xml:space="preserve">kleineren </w:t>
      </w:r>
      <w:r w:rsidR="0051693D" w:rsidRPr="00900D19">
        <w:rPr>
          <w:rFonts w:ascii="Cambria" w:hAnsi="Cambria"/>
        </w:rPr>
        <w:t xml:space="preserve">Problemen mit solchen Systemen kommen kann, wissen wir. Dafür sind die Software-Themen zu komplex“, sagt Mitschele. „Aber das Gute ist, dass die Service-Techniker von </w:t>
      </w:r>
      <w:r w:rsidR="00F150FA">
        <w:rPr>
          <w:rFonts w:ascii="Cambria" w:hAnsi="Cambria"/>
        </w:rPr>
        <w:t>ACCRETECH</w:t>
      </w:r>
      <w:r w:rsidR="0051693D" w:rsidRPr="00900D19">
        <w:rPr>
          <w:rFonts w:ascii="Cambria" w:hAnsi="Cambria"/>
        </w:rPr>
        <w:t xml:space="preserve"> in aller Regel innerhalb von ein bis zwei Tagen nach Störungsmeldung bei uns vor Ort sind und sich des Problems annehmen. Das ist wirklich vorbildlich.“</w:t>
      </w:r>
    </w:p>
    <w:p w14:paraId="46F918A0" w14:textId="77777777" w:rsidR="00BE7D1B" w:rsidRPr="00900D19" w:rsidRDefault="00BE7D1B" w:rsidP="00C43C05">
      <w:pPr>
        <w:rPr>
          <w:rFonts w:ascii="Cambria" w:hAnsi="Cambria"/>
        </w:rPr>
      </w:pPr>
    </w:p>
    <w:p w14:paraId="7A2A1221" w14:textId="77777777" w:rsidR="00BE7D1B" w:rsidRPr="00900D19" w:rsidRDefault="00BE7D1B" w:rsidP="00C43C05">
      <w:pPr>
        <w:rPr>
          <w:rFonts w:ascii="Cambria" w:hAnsi="Cambria"/>
        </w:rPr>
      </w:pPr>
    </w:p>
    <w:p w14:paraId="49B50C09" w14:textId="77777777" w:rsidR="00BE7D1B" w:rsidRPr="00900D19" w:rsidRDefault="00BE7D1B" w:rsidP="00C43C05">
      <w:pPr>
        <w:rPr>
          <w:rFonts w:ascii="Cambria" w:hAnsi="Cambria" w:cs="Arial"/>
        </w:rPr>
      </w:pPr>
      <w:r w:rsidRPr="00900D19">
        <w:rPr>
          <w:rFonts w:ascii="Cambria" w:hAnsi="Cambria" w:cs="Arial"/>
        </w:rPr>
        <w:t>Webhinweis</w:t>
      </w:r>
    </w:p>
    <w:p w14:paraId="5C09A19C" w14:textId="23B68841" w:rsidR="00225849" w:rsidRPr="00900D19" w:rsidRDefault="00BE7D1B">
      <w:pPr>
        <w:rPr>
          <w:rFonts w:ascii="Cambria" w:hAnsi="Cambria"/>
        </w:rPr>
      </w:pPr>
      <w:r w:rsidRPr="00900D19">
        <w:rPr>
          <w:rFonts w:ascii="Cambria" w:hAnsi="Cambria" w:cs="Arial"/>
        </w:rPr>
        <w:t xml:space="preserve">Wie das ATC </w:t>
      </w:r>
      <w:r w:rsidRPr="00900D19">
        <w:rPr>
          <w:rFonts w:ascii="Cambria" w:hAnsi="Cambria"/>
        </w:rPr>
        <w:t xml:space="preserve">Rundlauf-Erkennungssystem funktioniert, erklärt dieses Video von </w:t>
      </w:r>
      <w:r w:rsidR="00F150FA">
        <w:rPr>
          <w:rFonts w:ascii="Cambria" w:hAnsi="Cambria"/>
        </w:rPr>
        <w:t>ACCRETECH</w:t>
      </w:r>
      <w:r w:rsidRPr="00900D19">
        <w:rPr>
          <w:rFonts w:ascii="Cambria" w:hAnsi="Cambria"/>
        </w:rPr>
        <w:t xml:space="preserve">: </w:t>
      </w:r>
      <w:hyperlink r:id="rId4" w:history="1">
        <w:r w:rsidRPr="00900D19">
          <w:rPr>
            <w:rStyle w:val="Hyperlink"/>
            <w:rFonts w:ascii="Cambria" w:hAnsi="Cambria"/>
            <w:color w:val="auto"/>
          </w:rPr>
          <w:t>https://www.youtube.com/watch?v=_CGX-C6jxqs</w:t>
        </w:r>
      </w:hyperlink>
    </w:p>
    <w:p w14:paraId="3915335A" w14:textId="77777777" w:rsidR="00BE7D1B" w:rsidRPr="00900D19" w:rsidRDefault="00BE7D1B">
      <w:pPr>
        <w:rPr>
          <w:rFonts w:ascii="Cambria" w:hAnsi="Cambria"/>
        </w:rPr>
      </w:pPr>
    </w:p>
    <w:p w14:paraId="300A0397" w14:textId="77777777" w:rsidR="005976C0" w:rsidRPr="00900D19" w:rsidRDefault="005976C0">
      <w:pPr>
        <w:rPr>
          <w:rFonts w:ascii="Cambria" w:hAnsi="Cambria"/>
        </w:rPr>
      </w:pPr>
    </w:p>
    <w:p w14:paraId="0B389286" w14:textId="77777777" w:rsidR="005976C0" w:rsidRPr="00900D19" w:rsidRDefault="005976C0">
      <w:pPr>
        <w:rPr>
          <w:rFonts w:ascii="Cambria" w:hAnsi="Cambria"/>
        </w:rPr>
      </w:pPr>
    </w:p>
    <w:p w14:paraId="133E7A76" w14:textId="1B7CDBA2" w:rsidR="00357CC4" w:rsidRPr="00900D19" w:rsidRDefault="005C7859">
      <w:pPr>
        <w:rPr>
          <w:rFonts w:ascii="Cambria" w:hAnsi="Cambria"/>
        </w:rPr>
      </w:pPr>
      <w:bookmarkStart w:id="0" w:name="_GoBack"/>
      <w:bookmarkEnd w:id="0"/>
      <w:r w:rsidRPr="00900D19">
        <w:rPr>
          <w:rFonts w:ascii="Cambria" w:hAnsi="Cambria"/>
          <w:noProof/>
          <w:lang w:val="en-US" w:eastAsia="en-US"/>
        </w:rPr>
        <w:drawing>
          <wp:inline distT="0" distB="0" distL="0" distR="0" wp14:anchorId="200292EC" wp14:editId="1DCB1CA3">
            <wp:extent cx="2743200" cy="4123055"/>
            <wp:effectExtent l="0" t="0" r="0" b="0"/>
            <wp:docPr id="1" name="Bild 1" descr="Macintosh HD:Users:sabinekoll:Documents:QE:2018:QE P1-2018 Control:Accretech-Klingel:gewählte Fotos klein:-613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binekoll:Documents:QE:2018:QE P1-2018 Control:Accretech-Klingel:gewählte Fotos klein:-6138_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4123055"/>
                    </a:xfrm>
                    <a:prstGeom prst="rect">
                      <a:avLst/>
                    </a:prstGeom>
                    <a:noFill/>
                    <a:ln>
                      <a:noFill/>
                    </a:ln>
                  </pic:spPr>
                </pic:pic>
              </a:graphicData>
            </a:graphic>
          </wp:inline>
        </w:drawing>
      </w:r>
    </w:p>
    <w:p w14:paraId="00111CA7" w14:textId="77777777" w:rsidR="003522CD" w:rsidRPr="00900D19" w:rsidRDefault="003522CD">
      <w:pPr>
        <w:rPr>
          <w:rFonts w:ascii="Cambria" w:hAnsi="Cambria"/>
        </w:rPr>
      </w:pPr>
    </w:p>
    <w:p w14:paraId="0DA24305" w14:textId="524F40E2" w:rsidR="004F6A71" w:rsidRPr="00A17D22" w:rsidRDefault="003522CD">
      <w:pPr>
        <w:rPr>
          <w:rFonts w:ascii="Cambria" w:hAnsi="Cambria"/>
        </w:rPr>
      </w:pPr>
      <w:r w:rsidRPr="00A17D22">
        <w:rPr>
          <w:rFonts w:ascii="Cambria" w:hAnsi="Cambria"/>
        </w:rPr>
        <w:t xml:space="preserve">Klingel-Mitarbeiter Roland Mitschele wirft einen kritischen Blick in die Maschine: Das Bohrergebnis stimme, Späne haben nicht für </w:t>
      </w:r>
      <w:proofErr w:type="spellStart"/>
      <w:r w:rsidRPr="00A17D22">
        <w:rPr>
          <w:rFonts w:ascii="Cambria" w:hAnsi="Cambria"/>
        </w:rPr>
        <w:t>Unrundheiten</w:t>
      </w:r>
      <w:proofErr w:type="spellEnd"/>
      <w:r w:rsidRPr="00A17D22">
        <w:rPr>
          <w:rFonts w:ascii="Cambria" w:hAnsi="Cambria"/>
        </w:rPr>
        <w:t xml:space="preserve"> </w:t>
      </w:r>
      <w:r w:rsidR="00DF5914" w:rsidRPr="00A17D22">
        <w:rPr>
          <w:rFonts w:ascii="Cambria" w:hAnsi="Cambria"/>
        </w:rPr>
        <w:t>an den Werkzeugen</w:t>
      </w:r>
      <w:r w:rsidRPr="00A17D22">
        <w:rPr>
          <w:rFonts w:ascii="Cambria" w:hAnsi="Cambria"/>
        </w:rPr>
        <w:t xml:space="preserve"> gesorgt</w:t>
      </w:r>
    </w:p>
    <w:p w14:paraId="310AA2B7" w14:textId="77777777" w:rsidR="003522CD" w:rsidRPr="00900D19" w:rsidRDefault="003522CD">
      <w:pPr>
        <w:rPr>
          <w:rFonts w:ascii="Cambria" w:hAnsi="Cambria"/>
        </w:rPr>
      </w:pPr>
    </w:p>
    <w:p w14:paraId="24C154B0" w14:textId="0B81A60F" w:rsidR="003522CD" w:rsidRPr="00900D19" w:rsidRDefault="003522CD">
      <w:pPr>
        <w:rPr>
          <w:rFonts w:ascii="Cambria" w:hAnsi="Cambria"/>
        </w:rPr>
      </w:pPr>
      <w:r w:rsidRPr="00900D19">
        <w:rPr>
          <w:rFonts w:ascii="Cambria" w:hAnsi="Cambria"/>
        </w:rPr>
        <w:t xml:space="preserve">Bilder: </w:t>
      </w:r>
      <w:proofErr w:type="spellStart"/>
      <w:r w:rsidRPr="00900D19">
        <w:rPr>
          <w:rFonts w:ascii="Cambria" w:hAnsi="Cambria"/>
        </w:rPr>
        <w:t>Accetech</w:t>
      </w:r>
      <w:proofErr w:type="spellEnd"/>
      <w:r w:rsidRPr="00900D19">
        <w:rPr>
          <w:rFonts w:ascii="Cambria" w:hAnsi="Cambria"/>
        </w:rPr>
        <w:t>/Jochen Hempler</w:t>
      </w:r>
    </w:p>
    <w:p w14:paraId="73EFA1A5" w14:textId="77777777" w:rsidR="005C7859" w:rsidRPr="00900D19" w:rsidRDefault="005C7859">
      <w:pPr>
        <w:rPr>
          <w:rFonts w:ascii="Cambria" w:hAnsi="Cambria"/>
        </w:rPr>
      </w:pPr>
    </w:p>
    <w:p w14:paraId="4B19229D" w14:textId="77777777" w:rsidR="005C7859" w:rsidRPr="00900D19" w:rsidRDefault="005C7859">
      <w:pPr>
        <w:rPr>
          <w:rFonts w:ascii="Cambria" w:hAnsi="Cambria"/>
        </w:rPr>
      </w:pPr>
    </w:p>
    <w:p w14:paraId="67BC17EB" w14:textId="676DA213" w:rsidR="004F6A71" w:rsidRPr="00900D19" w:rsidRDefault="005C7859">
      <w:pPr>
        <w:rPr>
          <w:rFonts w:ascii="Cambria" w:hAnsi="Cambria"/>
        </w:rPr>
      </w:pPr>
      <w:r w:rsidRPr="00900D19">
        <w:rPr>
          <w:rFonts w:ascii="Cambria" w:hAnsi="Cambria"/>
          <w:noProof/>
          <w:lang w:val="en-US" w:eastAsia="en-US"/>
        </w:rPr>
        <w:lastRenderedPageBreak/>
        <w:drawing>
          <wp:inline distT="0" distB="0" distL="0" distR="0" wp14:anchorId="043EFA77" wp14:editId="4097B3C1">
            <wp:extent cx="2472266" cy="3715839"/>
            <wp:effectExtent l="0" t="0" r="0" b="0"/>
            <wp:docPr id="2" name="Bild 2" descr="Macintosh HD:Users:sabinekoll:Documents:QE:2018:QE P1-2018 Control:Accretech-Klingel:gewählte Fotos klein:-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binekoll:Documents:QE:2018:QE P1-2018 Control:Accretech-Klingel:gewählte Fotos klein:-61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2266" cy="3715839"/>
                    </a:xfrm>
                    <a:prstGeom prst="rect">
                      <a:avLst/>
                    </a:prstGeom>
                    <a:noFill/>
                    <a:ln>
                      <a:noFill/>
                    </a:ln>
                  </pic:spPr>
                </pic:pic>
              </a:graphicData>
            </a:graphic>
          </wp:inline>
        </w:drawing>
      </w:r>
    </w:p>
    <w:p w14:paraId="141655D6" w14:textId="77777777" w:rsidR="005C7859" w:rsidRPr="00900D19" w:rsidRDefault="005C7859">
      <w:pPr>
        <w:rPr>
          <w:rFonts w:ascii="Cambria" w:hAnsi="Cambria"/>
        </w:rPr>
      </w:pPr>
    </w:p>
    <w:p w14:paraId="66AEE740" w14:textId="44A323DD" w:rsidR="005C7859" w:rsidRPr="00900D19" w:rsidRDefault="003522CD">
      <w:pPr>
        <w:rPr>
          <w:rFonts w:ascii="Cambria" w:hAnsi="Cambria"/>
        </w:rPr>
      </w:pPr>
      <w:r w:rsidRPr="00900D19">
        <w:rPr>
          <w:rFonts w:ascii="Cambria" w:hAnsi="Cambria"/>
        </w:rPr>
        <w:t>Der Sensor des ATC Rundlauf-Erkennungssystems. Bei einer Spindeldrehzahl von 600 min</w:t>
      </w:r>
      <w:r w:rsidRPr="00900D19">
        <w:rPr>
          <w:rFonts w:ascii="Cambria" w:hAnsi="Cambria"/>
          <w:vertAlign w:val="superscript"/>
        </w:rPr>
        <w:t xml:space="preserve">-1 </w:t>
      </w:r>
      <w:r w:rsidRPr="00900D19">
        <w:rPr>
          <w:rFonts w:ascii="Cambria" w:hAnsi="Cambria"/>
        </w:rPr>
        <w:t>dauern die Messungen gerade einmal 0,3 s</w:t>
      </w:r>
    </w:p>
    <w:p w14:paraId="65FC03DC" w14:textId="77777777" w:rsidR="003522CD" w:rsidRPr="00900D19" w:rsidRDefault="003522CD">
      <w:pPr>
        <w:rPr>
          <w:rFonts w:ascii="Cambria" w:hAnsi="Cambria"/>
        </w:rPr>
      </w:pPr>
    </w:p>
    <w:p w14:paraId="3AC83BCC" w14:textId="44720ECF" w:rsidR="005C7859" w:rsidRPr="00900D19" w:rsidRDefault="005C7859">
      <w:pPr>
        <w:rPr>
          <w:rFonts w:ascii="Cambria" w:hAnsi="Cambria"/>
        </w:rPr>
      </w:pPr>
      <w:r w:rsidRPr="00900D19">
        <w:rPr>
          <w:rFonts w:ascii="Cambria" w:hAnsi="Cambria"/>
          <w:noProof/>
          <w:lang w:val="en-US" w:eastAsia="en-US"/>
        </w:rPr>
        <w:drawing>
          <wp:inline distT="0" distB="0" distL="0" distR="0" wp14:anchorId="3C32CCE7" wp14:editId="176C2F7D">
            <wp:extent cx="2582948" cy="3005667"/>
            <wp:effectExtent l="0" t="0" r="8255" b="0"/>
            <wp:docPr id="3" name="Bild 3" descr="Macintosh HD:Users:sabinekoll:Documents:QE:2018:QE P1-2018 Control:Accretech-Klingel:gewählte Fotos klein:-6102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binekoll:Documents:QE:2018:QE P1-2018 Control:Accretech-Klingel:gewählte Fotos klein:-6102_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2948" cy="3005667"/>
                    </a:xfrm>
                    <a:prstGeom prst="rect">
                      <a:avLst/>
                    </a:prstGeom>
                    <a:noFill/>
                    <a:ln>
                      <a:noFill/>
                    </a:ln>
                  </pic:spPr>
                </pic:pic>
              </a:graphicData>
            </a:graphic>
          </wp:inline>
        </w:drawing>
      </w:r>
    </w:p>
    <w:p w14:paraId="513876A2" w14:textId="20BF114D" w:rsidR="003522CD" w:rsidRPr="00900D19" w:rsidRDefault="003522CD">
      <w:pPr>
        <w:rPr>
          <w:rFonts w:ascii="Cambria" w:hAnsi="Cambria"/>
        </w:rPr>
      </w:pPr>
      <w:r w:rsidRPr="00900D19">
        <w:rPr>
          <w:rFonts w:ascii="Cambria" w:hAnsi="Cambria"/>
        </w:rPr>
        <w:t>Hansjörg Brenner, Betriebsleiter bei Klingel: „ATC hat sich bei uns schnell amortisiert, nämlich innerhalb von drei bis vier Monaten“</w:t>
      </w:r>
    </w:p>
    <w:p w14:paraId="4C28E860" w14:textId="7E2C17DD" w:rsidR="005C7859" w:rsidRPr="00900D19" w:rsidRDefault="005C7859">
      <w:pPr>
        <w:rPr>
          <w:rFonts w:ascii="Cambria" w:hAnsi="Cambria"/>
        </w:rPr>
      </w:pPr>
      <w:r w:rsidRPr="00900D19">
        <w:rPr>
          <w:rFonts w:ascii="Cambria" w:hAnsi="Cambria"/>
          <w:noProof/>
          <w:lang w:val="en-US" w:eastAsia="en-US"/>
        </w:rPr>
        <w:lastRenderedPageBreak/>
        <w:drawing>
          <wp:inline distT="0" distB="0" distL="0" distR="0" wp14:anchorId="76941079" wp14:editId="38FBCBE3">
            <wp:extent cx="3953933" cy="2635955"/>
            <wp:effectExtent l="0" t="0" r="8890" b="5715"/>
            <wp:docPr id="4" name="Bild 4" descr="Macintosh HD:Users:sabinekoll:Documents:QE:2018:QE P1-2018 Control:Accretech-Klingel:gewählte Fotos klei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binekoll:Documents:QE:2018:QE P1-2018 Control:Accretech-Klingel:gewählte Fotos klein:-6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3933" cy="2635955"/>
                    </a:xfrm>
                    <a:prstGeom prst="rect">
                      <a:avLst/>
                    </a:prstGeom>
                    <a:noFill/>
                    <a:ln>
                      <a:noFill/>
                    </a:ln>
                  </pic:spPr>
                </pic:pic>
              </a:graphicData>
            </a:graphic>
          </wp:inline>
        </w:drawing>
      </w:r>
    </w:p>
    <w:p w14:paraId="58677F8B" w14:textId="1C6A4A79" w:rsidR="005C7859" w:rsidRPr="00A17D22" w:rsidRDefault="003522CD">
      <w:pPr>
        <w:rPr>
          <w:rFonts w:ascii="Cambria" w:hAnsi="Cambria"/>
        </w:rPr>
      </w:pPr>
      <w:r w:rsidRPr="00A17D22">
        <w:rPr>
          <w:rFonts w:ascii="Cambria" w:hAnsi="Cambria"/>
        </w:rPr>
        <w:t xml:space="preserve">An </w:t>
      </w:r>
      <w:r w:rsidR="00DF5914" w:rsidRPr="00A17D22">
        <w:rPr>
          <w:rFonts w:ascii="Cambria" w:hAnsi="Cambria"/>
        </w:rPr>
        <w:t xml:space="preserve">dem, an der </w:t>
      </w:r>
      <w:r w:rsidRPr="00A17D22">
        <w:rPr>
          <w:rFonts w:ascii="Cambria" w:hAnsi="Cambria"/>
        </w:rPr>
        <w:t xml:space="preserve">Fräsmaschine </w:t>
      </w:r>
      <w:proofErr w:type="gramStart"/>
      <w:r w:rsidR="00DF5914" w:rsidRPr="00A17D22">
        <w:rPr>
          <w:rFonts w:ascii="Cambria" w:hAnsi="Cambria"/>
        </w:rPr>
        <w:t xml:space="preserve">angebrachten, </w:t>
      </w:r>
      <w:r w:rsidRPr="00A17D22">
        <w:rPr>
          <w:rFonts w:ascii="Cambria" w:hAnsi="Cambria"/>
        </w:rPr>
        <w:t xml:space="preserve"> ATC</w:t>
      </w:r>
      <w:proofErr w:type="gramEnd"/>
      <w:r w:rsidRPr="00A17D22">
        <w:rPr>
          <w:rFonts w:ascii="Cambria" w:hAnsi="Cambria"/>
        </w:rPr>
        <w:t xml:space="preserve"> </w:t>
      </w:r>
      <w:r w:rsidR="00DF5914" w:rsidRPr="00A17D22">
        <w:rPr>
          <w:rFonts w:ascii="Cambria" w:hAnsi="Cambria"/>
        </w:rPr>
        <w:t xml:space="preserve">Kontrollsystem werden die </w:t>
      </w:r>
      <w:proofErr w:type="spellStart"/>
      <w:r w:rsidR="00DF5914" w:rsidRPr="00A17D22">
        <w:rPr>
          <w:rFonts w:ascii="Cambria" w:hAnsi="Cambria"/>
        </w:rPr>
        <w:t>Rundlaufabweichnungen</w:t>
      </w:r>
      <w:proofErr w:type="spellEnd"/>
      <w:r w:rsidR="00DF5914" w:rsidRPr="00A17D22">
        <w:rPr>
          <w:rFonts w:ascii="Cambria" w:hAnsi="Cambria"/>
        </w:rPr>
        <w:t xml:space="preserve"> der Werkzeuge angezeigt. Bei Überschreitung der eingestellten Toleranz wird der Bearbeitungsprozess unterbrochen.</w:t>
      </w:r>
    </w:p>
    <w:p w14:paraId="5A13A44C" w14:textId="77777777" w:rsidR="003522CD" w:rsidRPr="00900D19" w:rsidRDefault="003522CD">
      <w:pPr>
        <w:rPr>
          <w:rFonts w:ascii="Cambria" w:hAnsi="Cambria"/>
        </w:rPr>
      </w:pPr>
    </w:p>
    <w:p w14:paraId="3E92E754" w14:textId="77777777" w:rsidR="003522CD" w:rsidRPr="00900D19" w:rsidRDefault="003522CD">
      <w:pPr>
        <w:rPr>
          <w:rFonts w:ascii="Cambria" w:hAnsi="Cambria"/>
        </w:rPr>
      </w:pPr>
    </w:p>
    <w:p w14:paraId="0AA5511B" w14:textId="2FD98DA5" w:rsidR="005C7859" w:rsidRPr="00900D19" w:rsidRDefault="005C7859">
      <w:pPr>
        <w:rPr>
          <w:rFonts w:ascii="Cambria" w:hAnsi="Cambria"/>
        </w:rPr>
      </w:pPr>
      <w:r w:rsidRPr="00900D19">
        <w:rPr>
          <w:rFonts w:ascii="Cambria" w:hAnsi="Cambria"/>
          <w:noProof/>
          <w:lang w:val="en-US" w:eastAsia="en-US"/>
        </w:rPr>
        <w:drawing>
          <wp:inline distT="0" distB="0" distL="0" distR="0" wp14:anchorId="46ABD0E9" wp14:editId="3359C70A">
            <wp:extent cx="4038600" cy="2692400"/>
            <wp:effectExtent l="0" t="0" r="0" b="0"/>
            <wp:docPr id="5" name="Bild 5" descr="Macintosh HD:Users:sabinekoll:Documents:QE:2018:QE P1-2018 Control:Accretech-Klingel:gewählte Fotos klein:-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binekoll:Documents:QE:2018:QE P1-2018 Control:Accretech-Klingel:gewählte Fotos klein:-61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9011" cy="2692674"/>
                    </a:xfrm>
                    <a:prstGeom prst="rect">
                      <a:avLst/>
                    </a:prstGeom>
                    <a:noFill/>
                    <a:ln>
                      <a:noFill/>
                    </a:ln>
                  </pic:spPr>
                </pic:pic>
              </a:graphicData>
            </a:graphic>
          </wp:inline>
        </w:drawing>
      </w:r>
    </w:p>
    <w:p w14:paraId="03252D30" w14:textId="0BA7B9AD" w:rsidR="005C7859" w:rsidRPr="00900D19" w:rsidRDefault="003522CD" w:rsidP="003522CD">
      <w:pPr>
        <w:rPr>
          <w:rFonts w:ascii="Cambria" w:hAnsi="Cambria"/>
        </w:rPr>
      </w:pPr>
      <w:r w:rsidRPr="00900D19">
        <w:rPr>
          <w:rFonts w:ascii="Cambria" w:hAnsi="Cambria"/>
        </w:rPr>
        <w:t xml:space="preserve">Roland Mitschele (rechts) und </w:t>
      </w:r>
      <w:r w:rsidR="00F150FA">
        <w:rPr>
          <w:rFonts w:ascii="Cambria" w:hAnsi="Cambria"/>
        </w:rPr>
        <w:t>ACCRETECH</w:t>
      </w:r>
      <w:r w:rsidR="005F24F1" w:rsidRPr="00900D19">
        <w:rPr>
          <w:rFonts w:ascii="Cambria" w:hAnsi="Cambria"/>
        </w:rPr>
        <w:t>-Techniker Shinji Sato</w:t>
      </w:r>
      <w:r w:rsidRPr="00900D19">
        <w:rPr>
          <w:rFonts w:ascii="Cambria" w:hAnsi="Cambria"/>
        </w:rPr>
        <w:t>: Klingel ist mit dem Service des Messtechnikherstellers sehr zufrieden, Hilfe kommt meist innerhalb von ein bis zwei Tagen</w:t>
      </w:r>
    </w:p>
    <w:p w14:paraId="76B26F37" w14:textId="2E334E81" w:rsidR="007A13DA" w:rsidRPr="00900D19" w:rsidRDefault="007A13DA" w:rsidP="003522CD">
      <w:pPr>
        <w:rPr>
          <w:rFonts w:ascii="Cambria" w:hAnsi="Cambria"/>
        </w:rPr>
      </w:pPr>
      <w:r w:rsidRPr="00900D19">
        <w:rPr>
          <w:rFonts w:ascii="Cambria" w:hAnsi="Cambria"/>
          <w:noProof/>
          <w:lang w:val="en-US" w:eastAsia="en-US"/>
        </w:rPr>
        <w:drawing>
          <wp:inline distT="0" distB="0" distL="0" distR="0" wp14:anchorId="09AB073C" wp14:editId="651F2CF6">
            <wp:extent cx="2887133" cy="4330700"/>
            <wp:effectExtent l="0" t="0" r="8890" b="0"/>
            <wp:docPr id="6" name="Bild 6" descr="Macintosh HD:Users:sabinekoll:Documents:QE:2018:QE P1-2018 Control:Accretech-Klingel:gewählte Fotos klein:-612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binekoll:Documents:QE:2018:QE P1-2018 Control:Accretech-Klingel:gewählte Fotos klein:-6124_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7665" cy="4331498"/>
                    </a:xfrm>
                    <a:prstGeom prst="rect">
                      <a:avLst/>
                    </a:prstGeom>
                    <a:noFill/>
                    <a:ln>
                      <a:noFill/>
                    </a:ln>
                  </pic:spPr>
                </pic:pic>
              </a:graphicData>
            </a:graphic>
          </wp:inline>
        </w:drawing>
      </w:r>
    </w:p>
    <w:p w14:paraId="79131FC3" w14:textId="77777777" w:rsidR="007A13DA" w:rsidRPr="00900D19" w:rsidRDefault="007A13DA" w:rsidP="003522CD">
      <w:pPr>
        <w:rPr>
          <w:rFonts w:ascii="Cambria" w:hAnsi="Cambria"/>
        </w:rPr>
      </w:pPr>
    </w:p>
    <w:p w14:paraId="5878C4E8" w14:textId="1C82B010" w:rsidR="007A13DA" w:rsidRPr="00900D19" w:rsidRDefault="007A13DA" w:rsidP="007A13DA">
      <w:pPr>
        <w:rPr>
          <w:rFonts w:ascii="Cambria" w:hAnsi="Cambria"/>
        </w:rPr>
      </w:pPr>
      <w:r w:rsidRPr="00900D19">
        <w:rPr>
          <w:rFonts w:ascii="Cambria" w:hAnsi="Cambria"/>
        </w:rPr>
        <w:t xml:space="preserve">Ein Produktionsmitarbeiter </w:t>
      </w:r>
      <w:r w:rsidR="000A221B" w:rsidRPr="00900D19">
        <w:rPr>
          <w:rFonts w:ascii="Cambria" w:hAnsi="Cambria"/>
        </w:rPr>
        <w:t>beim Säubern der Fräsmaschine, in die das Inline-Messsystem ATC eingebaut ist. Oben links das blaue Kästchen ist das GUI des ATC</w:t>
      </w:r>
    </w:p>
    <w:p w14:paraId="2C26D57E" w14:textId="77777777" w:rsidR="007A13DA" w:rsidRPr="00900D19" w:rsidRDefault="007A13DA" w:rsidP="007A13DA">
      <w:pPr>
        <w:rPr>
          <w:rFonts w:ascii="Cambria" w:hAnsi="Cambria"/>
        </w:rPr>
      </w:pPr>
    </w:p>
    <w:p w14:paraId="68D91B1D" w14:textId="6C1DE5EB" w:rsidR="007A13DA" w:rsidRPr="00900D19" w:rsidRDefault="007A13DA" w:rsidP="007A13DA">
      <w:pPr>
        <w:rPr>
          <w:rFonts w:ascii="Cambria" w:hAnsi="Cambria"/>
        </w:rPr>
      </w:pPr>
    </w:p>
    <w:p w14:paraId="30362EB0" w14:textId="006B342F" w:rsidR="007A13DA" w:rsidRPr="00900D19" w:rsidRDefault="007A13DA" w:rsidP="007A13DA">
      <w:pPr>
        <w:rPr>
          <w:rFonts w:ascii="Cambria" w:hAnsi="Cambria"/>
        </w:rPr>
      </w:pPr>
      <w:r w:rsidRPr="00900D19">
        <w:rPr>
          <w:rFonts w:ascii="Cambria" w:hAnsi="Cambria"/>
          <w:noProof/>
          <w:lang w:val="en-US" w:eastAsia="en-US"/>
        </w:rPr>
        <w:drawing>
          <wp:inline distT="0" distB="0" distL="0" distR="0" wp14:anchorId="28923734" wp14:editId="306727B6">
            <wp:extent cx="2743200" cy="1828800"/>
            <wp:effectExtent l="0" t="0" r="0" b="0"/>
            <wp:docPr id="8" name="Bild 8" descr="Macintosh HD:Users:sabinekoll:Documents:QE:2018:QE P1-2018 Control:Accretech-Klingel:gewählte Fotos klein:-614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binekoll:Documents:QE:2018:QE P1-2018 Control:Accretech-Klingel:gewählte Fotos klein:-6144_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9A9E25E" w14:textId="382BE009" w:rsidR="007A13DA" w:rsidRPr="00900D19" w:rsidRDefault="000A221B" w:rsidP="007A13DA">
      <w:pPr>
        <w:rPr>
          <w:rFonts w:ascii="Cambria" w:hAnsi="Cambria"/>
        </w:rPr>
      </w:pPr>
      <w:r w:rsidRPr="00900D19">
        <w:rPr>
          <w:rFonts w:ascii="Cambria" w:hAnsi="Cambria"/>
        </w:rPr>
        <w:t xml:space="preserve">Service-Techniker von </w:t>
      </w:r>
      <w:r w:rsidR="00F150FA">
        <w:rPr>
          <w:rFonts w:ascii="Cambria" w:hAnsi="Cambria"/>
        </w:rPr>
        <w:t>ACCRETECH</w:t>
      </w:r>
      <w:r w:rsidRPr="00900D19">
        <w:rPr>
          <w:rFonts w:ascii="Cambria" w:hAnsi="Cambria"/>
        </w:rPr>
        <w:t xml:space="preserve"> integrieren die ATC-Steuerung </w:t>
      </w:r>
      <w:r w:rsidR="00E02791" w:rsidRPr="00900D19">
        <w:rPr>
          <w:rFonts w:ascii="Cambria" w:hAnsi="Cambria"/>
        </w:rPr>
        <w:t xml:space="preserve">bei Klingel </w:t>
      </w:r>
      <w:r w:rsidRPr="00900D19">
        <w:rPr>
          <w:rFonts w:ascii="Cambria" w:hAnsi="Cambria"/>
        </w:rPr>
        <w:t>in die Steuerung der Brother Fräsmaschine</w:t>
      </w:r>
    </w:p>
    <w:p w14:paraId="36619408" w14:textId="77777777" w:rsidR="007A13DA" w:rsidRPr="00900D19" w:rsidRDefault="007A13DA" w:rsidP="003522CD">
      <w:pPr>
        <w:rPr>
          <w:rFonts w:ascii="Cambria" w:hAnsi="Cambria"/>
        </w:rPr>
      </w:pPr>
    </w:p>
    <w:sectPr w:rsidR="007A13DA" w:rsidRPr="00900D19" w:rsidSect="003E3DE8">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34B"/>
    <w:rsid w:val="000A221B"/>
    <w:rsid w:val="000B7518"/>
    <w:rsid w:val="001035AB"/>
    <w:rsid w:val="00155C1F"/>
    <w:rsid w:val="0017144A"/>
    <w:rsid w:val="001E0295"/>
    <w:rsid w:val="001F0F64"/>
    <w:rsid w:val="001F234B"/>
    <w:rsid w:val="00225849"/>
    <w:rsid w:val="002B03FE"/>
    <w:rsid w:val="002C41C2"/>
    <w:rsid w:val="002F4A22"/>
    <w:rsid w:val="003522CD"/>
    <w:rsid w:val="0035786B"/>
    <w:rsid w:val="00357CC4"/>
    <w:rsid w:val="003E3DE8"/>
    <w:rsid w:val="00407E12"/>
    <w:rsid w:val="00423038"/>
    <w:rsid w:val="00423B48"/>
    <w:rsid w:val="00446938"/>
    <w:rsid w:val="0046042A"/>
    <w:rsid w:val="004D7797"/>
    <w:rsid w:val="004F6A71"/>
    <w:rsid w:val="0051693D"/>
    <w:rsid w:val="0052102E"/>
    <w:rsid w:val="005301D8"/>
    <w:rsid w:val="0057577F"/>
    <w:rsid w:val="005976C0"/>
    <w:rsid w:val="005C15A9"/>
    <w:rsid w:val="005C7859"/>
    <w:rsid w:val="005F24F1"/>
    <w:rsid w:val="006622F3"/>
    <w:rsid w:val="006625B0"/>
    <w:rsid w:val="006778E5"/>
    <w:rsid w:val="00691A12"/>
    <w:rsid w:val="00774EF5"/>
    <w:rsid w:val="00794DDD"/>
    <w:rsid w:val="007A13DA"/>
    <w:rsid w:val="007F7F13"/>
    <w:rsid w:val="00822D98"/>
    <w:rsid w:val="00890941"/>
    <w:rsid w:val="008B523B"/>
    <w:rsid w:val="00900D19"/>
    <w:rsid w:val="00916268"/>
    <w:rsid w:val="009B1882"/>
    <w:rsid w:val="00A17D22"/>
    <w:rsid w:val="00B53A91"/>
    <w:rsid w:val="00B64E5F"/>
    <w:rsid w:val="00BE7D1B"/>
    <w:rsid w:val="00C43C05"/>
    <w:rsid w:val="00D54AFE"/>
    <w:rsid w:val="00DD161D"/>
    <w:rsid w:val="00DF5914"/>
    <w:rsid w:val="00E02791"/>
    <w:rsid w:val="00F150FA"/>
    <w:rsid w:val="00F16934"/>
    <w:rsid w:val="00FC585C"/>
    <w:rsid w:val="00FF42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B7ADC1"/>
  <w14:defaultImageDpi w14:val="300"/>
  <w15:docId w15:val="{D70EB305-61F1-42A4-A5E8-1993D3332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E7D1B"/>
    <w:rPr>
      <w:color w:val="0000FF" w:themeColor="hyperlink"/>
      <w:u w:val="single"/>
    </w:rPr>
  </w:style>
  <w:style w:type="paragraph" w:styleId="Sprechblasentext">
    <w:name w:val="Balloon Text"/>
    <w:basedOn w:val="Standard"/>
    <w:link w:val="SprechblasentextZchn"/>
    <w:uiPriority w:val="99"/>
    <w:semiHidden/>
    <w:unhideWhenUsed/>
    <w:rsid w:val="00691A1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1A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youtube.com/watch?v=_CGX-C6jxqs" TargetMode="External"/><Relationship Id="rId9"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1388</Words>
  <Characters>7917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Koll</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Koll</dc:creator>
  <cp:keywords/>
  <dc:description/>
  <cp:lastModifiedBy>Dörr Philipp</cp:lastModifiedBy>
  <cp:revision>6</cp:revision>
  <dcterms:created xsi:type="dcterms:W3CDTF">2018-04-09T07:30:00Z</dcterms:created>
  <dcterms:modified xsi:type="dcterms:W3CDTF">2018-04-13T13:14:00Z</dcterms:modified>
</cp:coreProperties>
</file>