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5CBA" w14:textId="3484EAFA" w:rsidR="00714B1D" w:rsidRPr="00EA1B49" w:rsidRDefault="00B52641" w:rsidP="00764042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Press release</w:t>
      </w:r>
    </w:p>
    <w:p w14:paraId="02560BC0" w14:textId="77777777" w:rsidR="00714B1D" w:rsidRPr="00EA1B49" w:rsidRDefault="00714B1D" w:rsidP="00914E68">
      <w:pPr>
        <w:widowControl w:val="0"/>
        <w:autoSpaceDE w:val="0"/>
        <w:autoSpaceDN w:val="0"/>
        <w:adjustRightInd w:val="0"/>
        <w:rPr>
          <w:rFonts w:ascii="Cambria" w:hAnsi="Cambria"/>
          <w:b/>
          <w:sz w:val="28"/>
          <w:szCs w:val="28"/>
          <w:lang w:val="en-US"/>
        </w:rPr>
      </w:pPr>
    </w:p>
    <w:p w14:paraId="4FF47D43" w14:textId="1830535A" w:rsidR="00FF48B0" w:rsidRDefault="00FF48B0" w:rsidP="00EA1B49">
      <w:pPr>
        <w:jc w:val="both"/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</w:pPr>
      <w:r w:rsidRPr="00FF48B0"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 xml:space="preserve">ACCRETECH SBS presents for the first time </w:t>
      </w:r>
      <w:r w:rsidR="00C26D19"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 xml:space="preserve">its </w:t>
      </w:r>
      <w:r w:rsidRPr="00FF48B0"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>product portfolio for process control in grinding technology</w:t>
      </w:r>
    </w:p>
    <w:p w14:paraId="6049A7AD" w14:textId="6E5E477C" w:rsidR="00455388" w:rsidRDefault="00FF48B0" w:rsidP="00EA1B49">
      <w:pPr>
        <w:jc w:val="both"/>
        <w:rPr>
          <w:lang w:val="en-US"/>
        </w:rPr>
      </w:pPr>
      <w:r w:rsidRPr="00FF48B0">
        <w:rPr>
          <w:b/>
          <w:lang w:val="en-US"/>
        </w:rPr>
        <w:t xml:space="preserve">At the </w:t>
      </w:r>
      <w:proofErr w:type="spellStart"/>
      <w:r w:rsidRPr="00FF48B0">
        <w:rPr>
          <w:b/>
          <w:lang w:val="en-US"/>
        </w:rPr>
        <w:t>GrindTec</w:t>
      </w:r>
      <w:proofErr w:type="spellEnd"/>
      <w:r w:rsidRPr="00FF48B0">
        <w:rPr>
          <w:b/>
          <w:lang w:val="en-US"/>
        </w:rPr>
        <w:t xml:space="preserve"> 2020</w:t>
      </w:r>
      <w:r w:rsidR="00C26D19">
        <w:rPr>
          <w:b/>
          <w:lang w:val="en-US"/>
        </w:rPr>
        <w:t>,</w:t>
      </w:r>
      <w:r w:rsidRPr="00FF48B0">
        <w:rPr>
          <w:b/>
          <w:lang w:val="en-US"/>
        </w:rPr>
        <w:t xml:space="preserve"> ACCRETECH SBS will present an even wider range of advanced process control equipment for grinding technology in Hall 5 Stand 5076. It is the first joint trade fair appearance of ACCRETECH (Europe) GmbH and ACCRETECH SBS UK</w:t>
      </w:r>
    </w:p>
    <w:p w14:paraId="7076EA3B" w14:textId="5A7ABDDD" w:rsidR="000013B7" w:rsidRDefault="000013B7" w:rsidP="000013B7">
      <w:pPr>
        <w:pStyle w:val="berschrift2"/>
        <w:rPr>
          <w:lang w:val="en-US"/>
        </w:rPr>
      </w:pPr>
      <w:r w:rsidRPr="000013B7">
        <w:rPr>
          <w:lang w:val="en-US"/>
        </w:rPr>
        <w:t>Unbalances are corrected with the Dynamic Balance System</w:t>
      </w:r>
    </w:p>
    <w:p w14:paraId="0A717726" w14:textId="6E3488F4" w:rsidR="000E20C9" w:rsidRDefault="00C447FF" w:rsidP="000E20C9">
      <w:pPr>
        <w:jc w:val="both"/>
        <w:rPr>
          <w:lang w:val="en-US"/>
        </w:rPr>
      </w:pPr>
      <w:r>
        <w:rPr>
          <w:lang w:val="en-US"/>
        </w:rPr>
        <w:t xml:space="preserve">A well-balanced grinding wheel means a reduction in machine spindle vibration, bringing a multitude of benefits including extended spindle, bearing, wheel and dresser life, improved part geometry and surface finish. </w:t>
      </w:r>
      <w:r w:rsidR="00EA1B49">
        <w:rPr>
          <w:lang w:val="en-US"/>
        </w:rPr>
        <w:t xml:space="preserve">The ACCRETECH SBS Dynamic Balance System </w:t>
      </w:r>
      <w:r w:rsidR="00455388">
        <w:rPr>
          <w:lang w:val="en-US"/>
        </w:rPr>
        <w:t>constantly monitors spindle vibration and automatically compensates for unbalance in the grinding wheel, working t</w:t>
      </w:r>
      <w:r w:rsidR="000E20C9">
        <w:rPr>
          <w:lang w:val="en-US"/>
        </w:rPr>
        <w:t xml:space="preserve">o pre-set vibration tolerances. The </w:t>
      </w:r>
      <w:r w:rsidR="000E20C9" w:rsidRPr="000E20C9">
        <w:rPr>
          <w:lang w:val="en-US"/>
        </w:rPr>
        <w:t xml:space="preserve">Dynamic Balance System </w:t>
      </w:r>
      <w:proofErr w:type="gramStart"/>
      <w:r w:rsidR="000E20C9">
        <w:rPr>
          <w:lang w:val="en-US"/>
        </w:rPr>
        <w:t xml:space="preserve">can be incorporated by an OEM into a new grinding machine, or easily retrofitted to an existing machine by a grinding machine </w:t>
      </w:r>
      <w:r w:rsidR="00233836">
        <w:rPr>
          <w:lang w:val="en-US"/>
        </w:rPr>
        <w:t>end user</w:t>
      </w:r>
      <w:proofErr w:type="gramEnd"/>
      <w:r w:rsidR="000E20C9">
        <w:rPr>
          <w:lang w:val="en-US"/>
        </w:rPr>
        <w:t>.</w:t>
      </w:r>
    </w:p>
    <w:p w14:paraId="31C98946" w14:textId="4FA86682" w:rsidR="00DD1D1D" w:rsidRDefault="00DD1D1D" w:rsidP="000E20C9">
      <w:pPr>
        <w:pStyle w:val="berschrift2"/>
        <w:rPr>
          <w:lang w:val="en-US"/>
        </w:rPr>
      </w:pPr>
      <w:r>
        <w:rPr>
          <w:lang w:val="en-US"/>
        </w:rPr>
        <w:t xml:space="preserve">A new level of machine process monitoring </w:t>
      </w:r>
    </w:p>
    <w:p w14:paraId="5767EAE1" w14:textId="0D107C3C" w:rsidR="00EA1B49" w:rsidRPr="000937AF" w:rsidRDefault="00EA1B49" w:rsidP="00EA1B49">
      <w:pPr>
        <w:jc w:val="both"/>
        <w:rPr>
          <w:lang w:val="en-US"/>
        </w:rPr>
      </w:pPr>
      <w:r>
        <w:rPr>
          <w:lang w:val="en-US"/>
        </w:rPr>
        <w:t xml:space="preserve">With an emphasis on self-teaching, the ACCRETECH SBS </w:t>
      </w:r>
      <w:proofErr w:type="spellStart"/>
      <w:r>
        <w:rPr>
          <w:lang w:val="en-US"/>
        </w:rPr>
        <w:t>Exact</w:t>
      </w:r>
      <w:r>
        <w:rPr>
          <w:i/>
          <w:lang w:val="en-US"/>
        </w:rPr>
        <w:t>Control</w:t>
      </w:r>
      <w:r w:rsidRPr="000A27CD">
        <w:rPr>
          <w:vertAlign w:val="superscript"/>
          <w:lang w:val="en-US"/>
        </w:rPr>
        <w:t>TM</w:t>
      </w:r>
      <w:proofErr w:type="spellEnd"/>
      <w:r>
        <w:rPr>
          <w:lang w:val="en-US"/>
        </w:rPr>
        <w:t xml:space="preserve"> system brings a new level of machine process monitoring and control to grinding machine </w:t>
      </w:r>
      <w:r w:rsidRPr="000937AF">
        <w:rPr>
          <w:lang w:val="en-US"/>
        </w:rPr>
        <w:t xml:space="preserve">users. </w:t>
      </w:r>
      <w:r w:rsidR="00CA035B" w:rsidRPr="000937AF">
        <w:rPr>
          <w:lang w:val="en-US"/>
        </w:rPr>
        <w:t>“</w:t>
      </w:r>
      <w:r w:rsidR="002E28CB" w:rsidRPr="000937AF">
        <w:rPr>
          <w:lang w:val="en-US"/>
        </w:rPr>
        <w:t xml:space="preserve">With the </w:t>
      </w:r>
      <w:proofErr w:type="spellStart"/>
      <w:r w:rsidR="002E28CB" w:rsidRPr="000937AF">
        <w:rPr>
          <w:lang w:val="en-US"/>
        </w:rPr>
        <w:t>Exact</w:t>
      </w:r>
      <w:r w:rsidR="002E28CB" w:rsidRPr="000937AF">
        <w:rPr>
          <w:i/>
          <w:lang w:val="en-US"/>
        </w:rPr>
        <w:t>Control</w:t>
      </w:r>
      <w:r w:rsidR="002E28CB" w:rsidRPr="000937AF">
        <w:rPr>
          <w:vertAlign w:val="superscript"/>
          <w:lang w:val="en-US"/>
        </w:rPr>
        <w:t>TM</w:t>
      </w:r>
      <w:proofErr w:type="spellEnd"/>
      <w:r w:rsidR="002E28CB" w:rsidRPr="000937AF">
        <w:rPr>
          <w:lang w:val="en-US"/>
        </w:rPr>
        <w:t xml:space="preserve"> card</w:t>
      </w:r>
      <w:r w:rsidR="00CA035B" w:rsidRPr="000937AF">
        <w:rPr>
          <w:lang w:val="en-US"/>
        </w:rPr>
        <w:t>,</w:t>
      </w:r>
      <w:r w:rsidR="00684552" w:rsidRPr="000937AF">
        <w:rPr>
          <w:lang w:val="en-US"/>
        </w:rPr>
        <w:t xml:space="preserve"> acoustic emission,</w:t>
      </w:r>
      <w:r w:rsidR="002E28CB" w:rsidRPr="000937AF">
        <w:rPr>
          <w:lang w:val="en-US"/>
        </w:rPr>
        <w:t xml:space="preserve"> power, spindle current, vibration, temperature, torque and speed, can be used individually or in parallel for process monitoring</w:t>
      </w:r>
      <w:r w:rsidR="00684552" w:rsidRPr="000937AF">
        <w:rPr>
          <w:lang w:val="en-US"/>
        </w:rPr>
        <w:t>. Grinding cycle data is saved automatically to the system</w:t>
      </w:r>
      <w:r w:rsidR="00CA035B" w:rsidRPr="000937AF">
        <w:rPr>
          <w:lang w:val="en-US"/>
        </w:rPr>
        <w:t xml:space="preserve">” </w:t>
      </w:r>
      <w:r w:rsidR="009A68F5" w:rsidRPr="000937AF">
        <w:rPr>
          <w:lang w:val="en-US"/>
        </w:rPr>
        <w:t xml:space="preserve">explains </w:t>
      </w:r>
      <w:r w:rsidR="00CA035B" w:rsidRPr="000937AF">
        <w:rPr>
          <w:lang w:val="en-US"/>
        </w:rPr>
        <w:t>Tim Wood, General Manager at ACCRETECH SBS</w:t>
      </w:r>
      <w:r w:rsidR="002E28CB" w:rsidRPr="000937AF">
        <w:rPr>
          <w:lang w:val="en-US"/>
        </w:rPr>
        <w:t>.</w:t>
      </w:r>
      <w:r w:rsidR="002E28CB" w:rsidRPr="000937AF" w:rsidDel="002E28CB">
        <w:rPr>
          <w:lang w:val="en-US"/>
        </w:rPr>
        <w:t xml:space="preserve"> </w:t>
      </w:r>
    </w:p>
    <w:p w14:paraId="48AAA4F1" w14:textId="4438821E" w:rsidR="00EA1B49" w:rsidRDefault="00EA1B49" w:rsidP="00D07E5D">
      <w:pPr>
        <w:rPr>
          <w:lang w:val="en-US"/>
        </w:rPr>
      </w:pPr>
      <w:r w:rsidRPr="000937AF">
        <w:rPr>
          <w:lang w:val="en-US"/>
        </w:rPr>
        <w:t xml:space="preserve">The </w:t>
      </w:r>
      <w:proofErr w:type="spellStart"/>
      <w:r w:rsidRPr="000937AF">
        <w:rPr>
          <w:lang w:val="en-US"/>
        </w:rPr>
        <w:t>Exact</w:t>
      </w:r>
      <w:r w:rsidRPr="000937AF">
        <w:rPr>
          <w:i/>
          <w:iCs/>
          <w:lang w:val="en-US"/>
        </w:rPr>
        <w:t>Control</w:t>
      </w:r>
      <w:r w:rsidRPr="00FF48B0">
        <w:rPr>
          <w:vertAlign w:val="superscript"/>
          <w:lang w:val="en-US"/>
        </w:rPr>
        <w:t>TM</w:t>
      </w:r>
      <w:proofErr w:type="spellEnd"/>
      <w:r w:rsidRPr="000937AF">
        <w:rPr>
          <w:lang w:val="en-US"/>
        </w:rPr>
        <w:t xml:space="preserve"> system can accept</w:t>
      </w:r>
      <w:r>
        <w:rPr>
          <w:lang w:val="en-US"/>
        </w:rPr>
        <w:t xml:space="preserve"> up to </w:t>
      </w:r>
      <w:r w:rsidR="00DD1D1D">
        <w:rPr>
          <w:lang w:val="en-US"/>
        </w:rPr>
        <w:t>eight</w:t>
      </w:r>
      <w:r>
        <w:rPr>
          <w:lang w:val="en-US"/>
        </w:rPr>
        <w:t xml:space="preserve"> acoustic emission sensor inputs using expansion modules; </w:t>
      </w:r>
      <w:r w:rsidR="00162D07">
        <w:rPr>
          <w:lang w:val="en-US"/>
        </w:rPr>
        <w:t xml:space="preserve">it can monitor two </w:t>
      </w:r>
      <w:r>
        <w:rPr>
          <w:lang w:val="en-US"/>
        </w:rPr>
        <w:t>of these synchronously</w:t>
      </w:r>
      <w:r w:rsidR="002E28CB">
        <w:rPr>
          <w:lang w:val="en-US"/>
        </w:rPr>
        <w:t xml:space="preserve">. </w:t>
      </w:r>
      <w:r w:rsidR="00BE05A4">
        <w:rPr>
          <w:lang w:val="en-US"/>
        </w:rPr>
        <w:t>F</w:t>
      </w:r>
      <w:r w:rsidR="009A68F5">
        <w:rPr>
          <w:lang w:val="en-US"/>
        </w:rPr>
        <w:t xml:space="preserve">or complex processes, </w:t>
      </w:r>
      <w:r w:rsidR="00BE05A4">
        <w:rPr>
          <w:lang w:val="en-US"/>
        </w:rPr>
        <w:t>m</w:t>
      </w:r>
      <w:r>
        <w:rPr>
          <w:lang w:val="en-US"/>
        </w:rPr>
        <w:t xml:space="preserve">ultiple channels </w:t>
      </w:r>
      <w:proofErr w:type="gramStart"/>
      <w:r>
        <w:rPr>
          <w:lang w:val="en-US"/>
        </w:rPr>
        <w:t>can be started</w:t>
      </w:r>
      <w:proofErr w:type="gramEnd"/>
      <w:r>
        <w:rPr>
          <w:lang w:val="en-US"/>
        </w:rPr>
        <w:t xml:space="preserve"> independently.</w:t>
      </w:r>
    </w:p>
    <w:p w14:paraId="6BF8D550" w14:textId="148DEA78" w:rsidR="00D00430" w:rsidRDefault="004B748C" w:rsidP="007D5F64">
      <w:pPr>
        <w:pStyle w:val="berschrift2"/>
        <w:rPr>
          <w:lang w:val="en-US"/>
        </w:rPr>
      </w:pPr>
      <w:r>
        <w:rPr>
          <w:shd w:val="clear" w:color="auto" w:fill="FFFFFF"/>
          <w:lang w:val="en-US"/>
        </w:rPr>
        <w:t>Acoustic Emission sensors reduce</w:t>
      </w:r>
      <w:r w:rsidRPr="00B16CE7">
        <w:rPr>
          <w:shd w:val="clear" w:color="auto" w:fill="FFFFFF"/>
          <w:lang w:val="en-US"/>
        </w:rPr>
        <w:t xml:space="preserve"> </w:t>
      </w:r>
      <w:r w:rsidR="00D00430" w:rsidRPr="00B16CE7">
        <w:rPr>
          <w:shd w:val="clear" w:color="auto" w:fill="FFFFFF"/>
          <w:lang w:val="en-US"/>
        </w:rPr>
        <w:t xml:space="preserve">air grind time </w:t>
      </w:r>
    </w:p>
    <w:p w14:paraId="5586907C" w14:textId="14EF2CAF" w:rsidR="00EA1B49" w:rsidRDefault="00EA1B49" w:rsidP="00EA1B49">
      <w:pPr>
        <w:jc w:val="both"/>
        <w:rPr>
          <w:lang w:val="en-US"/>
        </w:rPr>
      </w:pPr>
      <w:r>
        <w:rPr>
          <w:lang w:val="en-US"/>
        </w:rPr>
        <w:t xml:space="preserve">ACCRETECH SBS </w:t>
      </w:r>
      <w:r w:rsidR="009A68F5">
        <w:rPr>
          <w:lang w:val="en-US"/>
        </w:rPr>
        <w:t>will also display</w:t>
      </w:r>
      <w:r w:rsidR="006A4EA9">
        <w:rPr>
          <w:lang w:val="en-US"/>
        </w:rPr>
        <w:t xml:space="preserve"> </w:t>
      </w:r>
      <w:r>
        <w:rPr>
          <w:lang w:val="en-US"/>
        </w:rPr>
        <w:t>acoustic emission sensor options, including rotary in-spindle, ring, and bolt-on types for different grinding and dressing applications. All of ACCRETECH SBS acoustic emission sensors are designed to offer maximum sensitivity while surviving in the hostile wet z</w:t>
      </w:r>
      <w:r w:rsidR="00D00430">
        <w:rPr>
          <w:lang w:val="en-US"/>
        </w:rPr>
        <w:t xml:space="preserve">one environment of a </w:t>
      </w:r>
      <w:proofErr w:type="gramStart"/>
      <w:r w:rsidR="00CA035B">
        <w:rPr>
          <w:lang w:val="en-US"/>
        </w:rPr>
        <w:t>production grinding</w:t>
      </w:r>
      <w:proofErr w:type="gramEnd"/>
      <w:r>
        <w:rPr>
          <w:lang w:val="en-US"/>
        </w:rPr>
        <w:t xml:space="preserve"> machine. The acoustic emission sensors can be combined </w:t>
      </w:r>
      <w:proofErr w:type="gramStart"/>
      <w:r>
        <w:rPr>
          <w:lang w:val="en-US"/>
        </w:rPr>
        <w:t>with either</w:t>
      </w:r>
      <w:proofErr w:type="gramEnd"/>
      <w:r>
        <w:rPr>
          <w:lang w:val="en-US"/>
        </w:rPr>
        <w:t xml:space="preserve"> the </w:t>
      </w:r>
      <w:proofErr w:type="spellStart"/>
      <w:r>
        <w:rPr>
          <w:lang w:val="en-US"/>
        </w:rPr>
        <w:t>Exact</w:t>
      </w:r>
      <w:r>
        <w:rPr>
          <w:i/>
          <w:lang w:val="en-US"/>
        </w:rPr>
        <w:t>Control</w:t>
      </w:r>
      <w:r w:rsidRPr="00C35112">
        <w:rPr>
          <w:vertAlign w:val="superscript"/>
          <w:lang w:val="en-US"/>
        </w:rPr>
        <w:t>TM</w:t>
      </w:r>
      <w:proofErr w:type="spellEnd"/>
      <w:r>
        <w:rPr>
          <w:vertAlign w:val="superscript"/>
          <w:lang w:val="en-US"/>
        </w:rPr>
        <w:t xml:space="preserve"> </w:t>
      </w:r>
      <w:r>
        <w:rPr>
          <w:lang w:val="en-US"/>
        </w:rPr>
        <w:t>process control system or with a dedicated ACCRETECH SBS acoustic emission monitoring system called AEMS</w:t>
      </w:r>
      <w:r w:rsidRPr="00C35112">
        <w:rPr>
          <w:vertAlign w:val="superscript"/>
          <w:lang w:val="en-US"/>
        </w:rPr>
        <w:t>TM</w:t>
      </w:r>
      <w:r>
        <w:rPr>
          <w:lang w:val="en-US"/>
        </w:rPr>
        <w:t xml:space="preserve">. </w:t>
      </w:r>
    </w:p>
    <w:p w14:paraId="5C77EB5B" w14:textId="5FDC577B" w:rsidR="00917873" w:rsidRPr="00D07E5D" w:rsidRDefault="004B748C" w:rsidP="007D5F64">
      <w:pPr>
        <w:pStyle w:val="berschrift2"/>
        <w:rPr>
          <w:shd w:val="clear" w:color="auto" w:fill="FFFFFF"/>
          <w:lang w:val="en-US"/>
        </w:rPr>
      </w:pPr>
      <w:r w:rsidRPr="00D07E5D">
        <w:rPr>
          <w:shd w:val="clear" w:color="auto" w:fill="FFFFFF"/>
          <w:lang w:val="en-US"/>
        </w:rPr>
        <w:t>In</w:t>
      </w:r>
      <w:r w:rsidR="004D45B4">
        <w:rPr>
          <w:shd w:val="clear" w:color="auto" w:fill="FFFFFF"/>
          <w:lang w:val="en-US"/>
        </w:rPr>
        <w:t>-</w:t>
      </w:r>
      <w:r w:rsidRPr="00D07E5D">
        <w:rPr>
          <w:shd w:val="clear" w:color="auto" w:fill="FFFFFF"/>
          <w:lang w:val="en-US"/>
        </w:rPr>
        <w:t>line measuring devices reveal the smallest defects in real</w:t>
      </w:r>
      <w:r w:rsidR="00C26D19">
        <w:rPr>
          <w:shd w:val="clear" w:color="auto" w:fill="FFFFFF"/>
          <w:lang w:val="en-US"/>
        </w:rPr>
        <w:t>-</w:t>
      </w:r>
      <w:r w:rsidRPr="00D07E5D">
        <w:rPr>
          <w:shd w:val="clear" w:color="auto" w:fill="FFFFFF"/>
          <w:lang w:val="en-US"/>
        </w:rPr>
        <w:t>time</w:t>
      </w:r>
    </w:p>
    <w:p w14:paraId="26880A79" w14:textId="2473C23A" w:rsidR="009A68F5" w:rsidRPr="009741FA" w:rsidRDefault="00CA035B" w:rsidP="00EA1B49">
      <w:pPr>
        <w:jc w:val="both"/>
        <w:rPr>
          <w:lang w:val="en-US"/>
        </w:rPr>
      </w:pPr>
      <w:r w:rsidRPr="009741FA">
        <w:rPr>
          <w:lang w:val="en-US"/>
        </w:rPr>
        <w:t xml:space="preserve">ACCRETECH </w:t>
      </w:r>
      <w:proofErr w:type="gramStart"/>
      <w:r w:rsidRPr="009741FA">
        <w:rPr>
          <w:lang w:val="en-US"/>
        </w:rPr>
        <w:t xml:space="preserve">SBS  </w:t>
      </w:r>
      <w:r w:rsidR="00135BC2" w:rsidRPr="009741FA">
        <w:rPr>
          <w:lang w:val="en-US"/>
        </w:rPr>
        <w:t>will</w:t>
      </w:r>
      <w:proofErr w:type="gramEnd"/>
      <w:r w:rsidR="00135BC2" w:rsidRPr="009741FA">
        <w:rPr>
          <w:lang w:val="en-US"/>
        </w:rPr>
        <w:t xml:space="preserve"> also show </w:t>
      </w:r>
      <w:r w:rsidR="00FF6C68" w:rsidRPr="009741FA">
        <w:rPr>
          <w:lang w:val="en-US"/>
        </w:rPr>
        <w:t>a</w:t>
      </w:r>
      <w:r w:rsidR="00C447FF" w:rsidRPr="009741FA">
        <w:rPr>
          <w:lang w:val="en-US"/>
        </w:rPr>
        <w:t>n</w:t>
      </w:r>
      <w:r w:rsidR="00FF6C68" w:rsidRPr="009741FA">
        <w:rPr>
          <w:lang w:val="en-US"/>
        </w:rPr>
        <w:t xml:space="preserve"> </w:t>
      </w:r>
      <w:r w:rsidR="00135BC2" w:rsidRPr="009741FA">
        <w:rPr>
          <w:lang w:val="en-US"/>
        </w:rPr>
        <w:t>in</w:t>
      </w:r>
      <w:r w:rsidR="00C447FF" w:rsidRPr="009741FA">
        <w:rPr>
          <w:lang w:val="en-US"/>
        </w:rPr>
        <w:t>-</w:t>
      </w:r>
      <w:r w:rsidR="00135BC2" w:rsidRPr="009741FA">
        <w:rPr>
          <w:lang w:val="en-US"/>
        </w:rPr>
        <w:t>process measuring head dedicated for outside diameter (MOD gage)</w:t>
      </w:r>
      <w:r w:rsidR="00C447FF" w:rsidRPr="009741FA">
        <w:rPr>
          <w:lang w:val="en-US"/>
        </w:rPr>
        <w:t xml:space="preserve"> as well as</w:t>
      </w:r>
      <w:r w:rsidR="00135BC2" w:rsidRPr="009741FA">
        <w:rPr>
          <w:lang w:val="en-US"/>
        </w:rPr>
        <w:t xml:space="preserve"> the in-process measu</w:t>
      </w:r>
      <w:r w:rsidR="00FF48B0">
        <w:rPr>
          <w:lang w:val="en-US"/>
        </w:rPr>
        <w:t xml:space="preserve">ring head for internal diameter. </w:t>
      </w:r>
      <w:r w:rsidR="00EA1B49" w:rsidRPr="009741FA">
        <w:rPr>
          <w:lang w:val="en-US"/>
        </w:rPr>
        <w:t xml:space="preserve">The showpiece for ID measurement will be the </w:t>
      </w:r>
      <w:proofErr w:type="spellStart"/>
      <w:r w:rsidR="00EA1B49" w:rsidRPr="009741FA">
        <w:rPr>
          <w:lang w:val="en-US"/>
        </w:rPr>
        <w:t>Pulcom</w:t>
      </w:r>
      <w:proofErr w:type="spellEnd"/>
      <w:r w:rsidR="00EA1B49" w:rsidRPr="009741FA">
        <w:rPr>
          <w:lang w:val="en-US"/>
        </w:rPr>
        <w:t xml:space="preserve"> V4 controller running Gamma 3 measurement heads with </w:t>
      </w:r>
      <w:r w:rsidR="004D45B4" w:rsidRPr="009741FA">
        <w:rPr>
          <w:lang w:val="en-US"/>
        </w:rPr>
        <w:t>its</w:t>
      </w:r>
      <w:r w:rsidR="00EA1B49" w:rsidRPr="009741FA">
        <w:rPr>
          <w:lang w:val="en-US"/>
        </w:rPr>
        <w:t xml:space="preserve"> unique Flex</w:t>
      </w:r>
      <w:r w:rsidR="009A68F5" w:rsidRPr="009741FA">
        <w:rPr>
          <w:lang w:val="en-US"/>
        </w:rPr>
        <w:t xml:space="preserve"> </w:t>
      </w:r>
      <w:r w:rsidR="00EA1B49" w:rsidRPr="009741FA">
        <w:rPr>
          <w:lang w:val="en-US"/>
        </w:rPr>
        <w:t>Finger</w:t>
      </w:r>
      <w:r w:rsidR="00C80B9B" w:rsidRPr="009741FA">
        <w:rPr>
          <w:lang w:val="en-US"/>
        </w:rPr>
        <w:t>.</w:t>
      </w:r>
      <w:r w:rsidR="00EA1B49" w:rsidRPr="009741FA">
        <w:rPr>
          <w:lang w:val="en-US"/>
        </w:rPr>
        <w:t xml:space="preserve"> </w:t>
      </w:r>
      <w:r w:rsidR="00C80B9B" w:rsidRPr="009741FA">
        <w:rPr>
          <w:lang w:val="en-US"/>
        </w:rPr>
        <w:t>“The advantage is obvious: t</w:t>
      </w:r>
      <w:r w:rsidR="009A68F5" w:rsidRPr="009741FA">
        <w:rPr>
          <w:lang w:val="en-US"/>
        </w:rPr>
        <w:t xml:space="preserve">he </w:t>
      </w:r>
      <w:r w:rsidR="00C80B9B" w:rsidRPr="009741FA">
        <w:rPr>
          <w:lang w:val="en-US"/>
        </w:rPr>
        <w:t>f</w:t>
      </w:r>
      <w:r w:rsidR="009A68F5" w:rsidRPr="009741FA">
        <w:rPr>
          <w:lang w:val="en-US"/>
        </w:rPr>
        <w:t xml:space="preserve">lexible contact </w:t>
      </w:r>
      <w:r w:rsidR="00C80B9B" w:rsidRPr="009741FA">
        <w:rPr>
          <w:lang w:val="en-US"/>
        </w:rPr>
        <w:t xml:space="preserve">finger </w:t>
      </w:r>
      <w:r w:rsidR="009A68F5" w:rsidRPr="009741FA">
        <w:rPr>
          <w:lang w:val="en-US"/>
        </w:rPr>
        <w:t xml:space="preserve">reduces </w:t>
      </w:r>
      <w:r w:rsidR="00C80B9B" w:rsidRPr="009741FA">
        <w:rPr>
          <w:lang w:val="en-US"/>
        </w:rPr>
        <w:t>setup-changing</w:t>
      </w:r>
      <w:r w:rsidR="009A68F5" w:rsidRPr="009741FA">
        <w:rPr>
          <w:lang w:val="en-US"/>
        </w:rPr>
        <w:t xml:space="preserve"> time from three minutes to one minute. This enables </w:t>
      </w:r>
      <w:r w:rsidR="00C80B9B" w:rsidRPr="009741FA">
        <w:rPr>
          <w:lang w:val="en-US"/>
        </w:rPr>
        <w:t xml:space="preserve">also </w:t>
      </w:r>
      <w:r w:rsidR="009A68F5" w:rsidRPr="009741FA">
        <w:rPr>
          <w:lang w:val="en-US"/>
        </w:rPr>
        <w:t xml:space="preserve">users who are reluctant to perform gage </w:t>
      </w:r>
      <w:r w:rsidR="009A68F5" w:rsidRPr="009741FA">
        <w:rPr>
          <w:lang w:val="en-US"/>
        </w:rPr>
        <w:lastRenderedPageBreak/>
        <w:t>set</w:t>
      </w:r>
      <w:r w:rsidR="000013B7">
        <w:rPr>
          <w:lang w:val="en-US"/>
        </w:rPr>
        <w:t xml:space="preserve"> </w:t>
      </w:r>
      <w:r w:rsidR="009A68F5" w:rsidRPr="009741FA">
        <w:rPr>
          <w:lang w:val="en-US"/>
        </w:rPr>
        <w:t>up to use the unit</w:t>
      </w:r>
      <w:r w:rsidR="00C80B9B" w:rsidRPr="009741FA">
        <w:rPr>
          <w:lang w:val="en-US"/>
        </w:rPr>
        <w:t xml:space="preserve">,” </w:t>
      </w:r>
      <w:r w:rsidR="004D7D47" w:rsidRPr="00FF48B0">
        <w:rPr>
          <w:lang w:val="en-US"/>
        </w:rPr>
        <w:t>Janos Kudett, Re</w:t>
      </w:r>
      <w:r w:rsidR="00FF48B0">
        <w:rPr>
          <w:lang w:val="en-US"/>
        </w:rPr>
        <w:t xml:space="preserve">gional Director Eastern Europe </w:t>
      </w:r>
      <w:r w:rsidR="004D7D47" w:rsidRPr="00FF48B0">
        <w:rPr>
          <w:lang w:val="en-US"/>
        </w:rPr>
        <w:t>at ACCRETECH</w:t>
      </w:r>
      <w:r w:rsidR="004D7D47" w:rsidRPr="009741FA">
        <w:rPr>
          <w:lang w:val="en-US"/>
        </w:rPr>
        <w:t xml:space="preserve"> is convinced. </w:t>
      </w:r>
    </w:p>
    <w:p w14:paraId="72A09C8B" w14:textId="74917007" w:rsidR="004E7211" w:rsidRDefault="00EA1B49" w:rsidP="00233836">
      <w:pPr>
        <w:rPr>
          <w:lang w:val="en-US"/>
        </w:rPr>
      </w:pPr>
      <w:r w:rsidRPr="009741FA">
        <w:rPr>
          <w:lang w:val="en-US"/>
        </w:rPr>
        <w:t xml:space="preserve">With the growing use of HSK and </w:t>
      </w:r>
      <w:proofErr w:type="gramStart"/>
      <w:r w:rsidRPr="009741FA">
        <w:rPr>
          <w:lang w:val="en-US"/>
        </w:rPr>
        <w:t>CAPTO</w:t>
      </w:r>
      <w:proofErr w:type="gramEnd"/>
      <w:r w:rsidRPr="009741FA">
        <w:rPr>
          <w:lang w:val="en-US"/>
        </w:rPr>
        <w:t xml:space="preserve"> type automatic tool changers on grinding machines, the </w:t>
      </w:r>
      <w:r w:rsidR="00C447FF" w:rsidRPr="009741FA">
        <w:rPr>
          <w:lang w:val="en-US"/>
        </w:rPr>
        <w:t>ATC run-out detection system</w:t>
      </w:r>
      <w:r w:rsidR="00C447FF" w:rsidRPr="009741FA" w:rsidDel="00C447FF">
        <w:rPr>
          <w:lang w:val="en-US"/>
        </w:rPr>
        <w:t xml:space="preserve"> </w:t>
      </w:r>
      <w:r w:rsidRPr="009741FA">
        <w:rPr>
          <w:lang w:val="en-US"/>
        </w:rPr>
        <w:t>can monitor for abnorma</w:t>
      </w:r>
      <w:r w:rsidR="00C447FF" w:rsidRPr="009741FA">
        <w:rPr>
          <w:lang w:val="en-US"/>
        </w:rPr>
        <w:t xml:space="preserve">l run-out of a </w:t>
      </w:r>
      <w:proofErr w:type="spellStart"/>
      <w:r w:rsidR="00C447FF" w:rsidRPr="009741FA">
        <w:rPr>
          <w:lang w:val="en-US"/>
        </w:rPr>
        <w:t>workpiece</w:t>
      </w:r>
      <w:proofErr w:type="spellEnd"/>
      <w:r w:rsidR="00C447FF" w:rsidRPr="009741FA">
        <w:rPr>
          <w:lang w:val="en-US"/>
        </w:rPr>
        <w:t xml:space="preserve"> and triggers the machine stop function before any processing defects occur.</w:t>
      </w:r>
      <w:r w:rsidR="004E7211" w:rsidRPr="009741FA">
        <w:rPr>
          <w:lang w:val="en-US"/>
        </w:rPr>
        <w:t xml:space="preserve"> The ATC run-out detection system</w:t>
      </w:r>
      <w:r w:rsidR="00C447FF" w:rsidRPr="009741FA" w:rsidDel="00C447FF">
        <w:rPr>
          <w:lang w:val="en-US"/>
        </w:rPr>
        <w:t xml:space="preserve"> </w:t>
      </w:r>
      <w:proofErr w:type="gramStart"/>
      <w:r w:rsidR="00233836" w:rsidRPr="009741FA">
        <w:rPr>
          <w:lang w:val="en-US"/>
        </w:rPr>
        <w:t xml:space="preserve">is </w:t>
      </w:r>
      <w:r w:rsidR="000E20C9" w:rsidRPr="009741FA">
        <w:rPr>
          <w:lang w:val="en-US"/>
        </w:rPr>
        <w:t>d</w:t>
      </w:r>
      <w:r w:rsidR="004E7211" w:rsidRPr="009741FA">
        <w:rPr>
          <w:lang w:val="en-US"/>
        </w:rPr>
        <w:t>esigned</w:t>
      </w:r>
      <w:proofErr w:type="gramEnd"/>
      <w:r w:rsidR="004E7211" w:rsidRPr="009741FA">
        <w:rPr>
          <w:lang w:val="en-US"/>
        </w:rPr>
        <w:t xml:space="preserve"> for harsh production environments in machine tools. The sensor is coolant resistant, operates in a temperature window of 0 to 40 °C and has a vibration resistance of maximum</w:t>
      </w:r>
      <w:r w:rsidR="00FF3B59" w:rsidRPr="009741FA">
        <w:rPr>
          <w:lang w:val="en-US"/>
        </w:rPr>
        <w:t xml:space="preserve"> 3.66 G in both the x, y</w:t>
      </w:r>
      <w:r w:rsidR="00C26D19">
        <w:rPr>
          <w:lang w:val="en-US"/>
        </w:rPr>
        <w:t>,</w:t>
      </w:r>
      <w:r w:rsidR="00FF3B59" w:rsidRPr="009741FA">
        <w:rPr>
          <w:lang w:val="en-US"/>
        </w:rPr>
        <w:t xml:space="preserve"> and z-axi</w:t>
      </w:r>
      <w:r w:rsidR="004E7211" w:rsidRPr="009741FA">
        <w:rPr>
          <w:lang w:val="en-US"/>
        </w:rPr>
        <w:t>s.</w:t>
      </w:r>
      <w:r w:rsidR="004E7211" w:rsidRPr="004E7211" w:rsidDel="004E7211">
        <w:rPr>
          <w:lang w:val="en-US"/>
        </w:rPr>
        <w:t xml:space="preserve"> </w:t>
      </w:r>
    </w:p>
    <w:p w14:paraId="2B37AB7B" w14:textId="77777777" w:rsidR="000E20C9" w:rsidRDefault="000E20C9" w:rsidP="00EA1B49">
      <w:pPr>
        <w:jc w:val="both"/>
        <w:rPr>
          <w:lang w:val="en-US"/>
        </w:rPr>
      </w:pPr>
    </w:p>
    <w:p w14:paraId="274AF79C" w14:textId="3F7512F3" w:rsidR="00162D07" w:rsidRPr="00D07E5D" w:rsidRDefault="00162D07" w:rsidP="00D07E5D">
      <w:pPr>
        <w:rPr>
          <w:b/>
          <w:lang w:val="en-US"/>
        </w:rPr>
      </w:pPr>
      <w:r w:rsidRPr="00D07E5D">
        <w:rPr>
          <w:rStyle w:val="berschrift2Zchn"/>
          <w:lang w:val="en-US"/>
        </w:rPr>
        <w:t>ACCRETECH</w:t>
      </w:r>
      <w:r w:rsidRPr="00D07E5D">
        <w:rPr>
          <w:b/>
          <w:lang w:val="en-US"/>
        </w:rPr>
        <w:t xml:space="preserve"> SBS is exhibiting at </w:t>
      </w:r>
      <w:proofErr w:type="spellStart"/>
      <w:r w:rsidRPr="00D07E5D">
        <w:rPr>
          <w:b/>
          <w:lang w:val="en-US"/>
        </w:rPr>
        <w:t>GrindTec</w:t>
      </w:r>
      <w:proofErr w:type="spellEnd"/>
      <w:r w:rsidRPr="00D07E5D">
        <w:rPr>
          <w:b/>
          <w:lang w:val="en-US"/>
        </w:rPr>
        <w:t xml:space="preserve"> 2</w:t>
      </w:r>
      <w:r w:rsidR="004D45B4">
        <w:rPr>
          <w:b/>
          <w:lang w:val="en-US"/>
        </w:rPr>
        <w:t>020</w:t>
      </w:r>
      <w:r w:rsidRPr="00D07E5D">
        <w:rPr>
          <w:b/>
          <w:lang w:val="en-US"/>
        </w:rPr>
        <w:t xml:space="preserve"> in Hall 5 booth 5076 </w:t>
      </w:r>
    </w:p>
    <w:p w14:paraId="02DD7237" w14:textId="77777777" w:rsidR="007E5522" w:rsidRPr="00EA1B49" w:rsidRDefault="007E5522" w:rsidP="00914E68">
      <w:pPr>
        <w:rPr>
          <w:rFonts w:ascii="Cambria" w:hAnsi="Cambria"/>
          <w:b/>
          <w:lang w:val="en-US"/>
        </w:rPr>
      </w:pPr>
    </w:p>
    <w:p w14:paraId="341271C3" w14:textId="75B89868" w:rsidR="00914E68" w:rsidRPr="00D07E5D" w:rsidRDefault="00AD2328" w:rsidP="00914E68">
      <w:pPr>
        <w:rPr>
          <w:rFonts w:ascii="Cambria" w:hAnsi="Cambria"/>
          <w:b/>
          <w:lang w:val="en-US"/>
        </w:rPr>
      </w:pPr>
      <w:r w:rsidRPr="00D07E5D">
        <w:rPr>
          <w:rFonts w:ascii="Cambria" w:hAnsi="Cambria"/>
          <w:b/>
          <w:lang w:val="en-US"/>
        </w:rPr>
        <w:t xml:space="preserve">About </w:t>
      </w:r>
      <w:r w:rsidR="00914E68" w:rsidRPr="00D07E5D">
        <w:rPr>
          <w:rFonts w:ascii="Cambria" w:hAnsi="Cambria"/>
          <w:b/>
          <w:lang w:val="en-US"/>
        </w:rPr>
        <w:t>ACCRETECH</w:t>
      </w:r>
      <w:r w:rsidRPr="00D07E5D">
        <w:rPr>
          <w:rFonts w:ascii="Cambria" w:hAnsi="Cambria"/>
          <w:b/>
          <w:lang w:val="en-US"/>
        </w:rPr>
        <w:t xml:space="preserve"> SBS</w:t>
      </w:r>
    </w:p>
    <w:p w14:paraId="079EF82C" w14:textId="0A83B9D4" w:rsidR="00FF48B0" w:rsidRPr="00FF48B0" w:rsidRDefault="00FF48B0" w:rsidP="00FF48B0">
      <w:pPr>
        <w:rPr>
          <w:color w:val="000000" w:themeColor="text1"/>
          <w:lang w:val="en-US"/>
        </w:rPr>
      </w:pPr>
      <w:r w:rsidRPr="00FF48B0">
        <w:rPr>
          <w:color w:val="000000" w:themeColor="text1"/>
          <w:lang w:val="en-US"/>
        </w:rPr>
        <w:t xml:space="preserve">In November 2019, </w:t>
      </w:r>
      <w:proofErr w:type="spellStart"/>
      <w:r w:rsidRPr="00FF48B0">
        <w:rPr>
          <w:color w:val="000000" w:themeColor="text1"/>
          <w:lang w:val="en-US"/>
        </w:rPr>
        <w:t>Tosei</w:t>
      </w:r>
      <w:proofErr w:type="spellEnd"/>
      <w:r w:rsidRPr="00FF48B0">
        <w:rPr>
          <w:color w:val="000000" w:themeColor="text1"/>
          <w:lang w:val="en-US"/>
        </w:rPr>
        <w:t xml:space="preserve"> America </w:t>
      </w:r>
      <w:proofErr w:type="spellStart"/>
      <w:r w:rsidRPr="00FF48B0">
        <w:rPr>
          <w:color w:val="000000" w:themeColor="text1"/>
          <w:lang w:val="en-US"/>
        </w:rPr>
        <w:t>Inc</w:t>
      </w:r>
      <w:proofErr w:type="spellEnd"/>
      <w:r w:rsidRPr="00FF48B0">
        <w:rPr>
          <w:color w:val="000000" w:themeColor="text1"/>
          <w:lang w:val="en-US"/>
        </w:rPr>
        <w:t xml:space="preserve">, USA, a subsidiary of </w:t>
      </w:r>
      <w:proofErr w:type="spellStart"/>
      <w:r w:rsidRPr="00FF48B0">
        <w:rPr>
          <w:color w:val="000000" w:themeColor="text1"/>
          <w:lang w:val="en-US"/>
        </w:rPr>
        <w:t>Tosei</w:t>
      </w:r>
      <w:proofErr w:type="spellEnd"/>
      <w:r w:rsidRPr="00FF48B0">
        <w:rPr>
          <w:color w:val="000000" w:themeColor="text1"/>
          <w:lang w:val="en-US"/>
        </w:rPr>
        <w:t xml:space="preserve"> Engineering Corp, Japan, acquired the balancer product line (SBS® ) from Schmitt Industries </w:t>
      </w:r>
      <w:proofErr w:type="spellStart"/>
      <w:r w:rsidRPr="00FF48B0">
        <w:rPr>
          <w:color w:val="000000" w:themeColor="text1"/>
          <w:lang w:val="en-US"/>
        </w:rPr>
        <w:t>Inc</w:t>
      </w:r>
      <w:proofErr w:type="spellEnd"/>
      <w:r w:rsidRPr="00FF48B0">
        <w:rPr>
          <w:color w:val="000000" w:themeColor="text1"/>
          <w:lang w:val="en-US"/>
        </w:rPr>
        <w:t xml:space="preserve">, USA and renamed the company ACCRETECH SBS </w:t>
      </w:r>
      <w:proofErr w:type="spellStart"/>
      <w:r w:rsidRPr="00FF48B0">
        <w:rPr>
          <w:color w:val="000000" w:themeColor="text1"/>
          <w:lang w:val="en-US"/>
        </w:rPr>
        <w:t>Inc</w:t>
      </w:r>
      <w:proofErr w:type="spellEnd"/>
      <w:r w:rsidRPr="00FF48B0">
        <w:rPr>
          <w:color w:val="000000" w:themeColor="text1"/>
          <w:lang w:val="en-US"/>
        </w:rPr>
        <w:t xml:space="preserve">, USA. Its subsidiary Schmitt Europe Ltd., UK, will in turn soon change its name to ACCRETECH SBS Europe, Ltd. At the </w:t>
      </w:r>
      <w:proofErr w:type="spellStart"/>
      <w:r w:rsidRPr="00FF48B0">
        <w:rPr>
          <w:color w:val="000000" w:themeColor="text1"/>
          <w:lang w:val="en-US"/>
        </w:rPr>
        <w:t>GrindTec</w:t>
      </w:r>
      <w:proofErr w:type="spellEnd"/>
      <w:r w:rsidRPr="00FF48B0">
        <w:rPr>
          <w:color w:val="000000" w:themeColor="text1"/>
          <w:lang w:val="en-US"/>
        </w:rPr>
        <w:t xml:space="preserve"> 2020</w:t>
      </w:r>
      <w:r w:rsidR="00C26D19">
        <w:rPr>
          <w:color w:val="000000" w:themeColor="text1"/>
          <w:lang w:val="en-US"/>
        </w:rPr>
        <w:t>,</w:t>
      </w:r>
      <w:r w:rsidRPr="00FF48B0">
        <w:rPr>
          <w:color w:val="000000" w:themeColor="text1"/>
          <w:lang w:val="en-US"/>
        </w:rPr>
        <w:t xml:space="preserve"> it </w:t>
      </w:r>
      <w:proofErr w:type="gramStart"/>
      <w:r w:rsidRPr="00FF48B0">
        <w:rPr>
          <w:color w:val="000000" w:themeColor="text1"/>
          <w:lang w:val="en-US"/>
        </w:rPr>
        <w:t>will be represented</w:t>
      </w:r>
      <w:proofErr w:type="gramEnd"/>
      <w:r w:rsidRPr="00FF48B0">
        <w:rPr>
          <w:color w:val="000000" w:themeColor="text1"/>
          <w:lang w:val="en-US"/>
        </w:rPr>
        <w:t xml:space="preserve"> for the first time togeth</w:t>
      </w:r>
      <w:r w:rsidR="00A94DD7">
        <w:rPr>
          <w:color w:val="000000" w:themeColor="text1"/>
          <w:lang w:val="en-US"/>
        </w:rPr>
        <w:t>er with ACCRETECH (Europe) GmbH.</w:t>
      </w:r>
    </w:p>
    <w:p w14:paraId="78A3719E" w14:textId="6684CD90" w:rsidR="00FF48B0" w:rsidRPr="00FF48B0" w:rsidRDefault="00FF48B0" w:rsidP="00FF48B0">
      <w:pPr>
        <w:rPr>
          <w:color w:val="000000" w:themeColor="text1"/>
          <w:lang w:val="en-US"/>
        </w:rPr>
      </w:pPr>
      <w:r w:rsidRPr="00FF48B0">
        <w:rPr>
          <w:color w:val="000000" w:themeColor="text1"/>
          <w:lang w:val="en-US"/>
        </w:rPr>
        <w:t xml:space="preserve">The product synergies resulting from the merger </w:t>
      </w:r>
      <w:proofErr w:type="gramStart"/>
      <w:r w:rsidRPr="00FF48B0">
        <w:rPr>
          <w:color w:val="000000" w:themeColor="text1"/>
          <w:lang w:val="en-US"/>
        </w:rPr>
        <w:t>are reflected</w:t>
      </w:r>
      <w:proofErr w:type="gramEnd"/>
      <w:r w:rsidRPr="00FF48B0">
        <w:rPr>
          <w:color w:val="000000" w:themeColor="text1"/>
          <w:lang w:val="en-US"/>
        </w:rPr>
        <w:t xml:space="preserve"> at this year's trade fair in the even wider range of advanced process control units for grinding machines.</w:t>
      </w:r>
    </w:p>
    <w:p w14:paraId="1F1DE27E" w14:textId="77777777" w:rsidR="00914E68" w:rsidRPr="00E41B5B" w:rsidRDefault="00914E68" w:rsidP="00914E68">
      <w:pPr>
        <w:rPr>
          <w:rFonts w:ascii="Cambria" w:eastAsia="Times New Roman" w:hAnsi="Cambria" w:cs="Times New Roman"/>
          <w:lang w:val="en-US"/>
        </w:rPr>
      </w:pPr>
    </w:p>
    <w:p w14:paraId="5886C9FF" w14:textId="7D80AFCD" w:rsidR="00914E68" w:rsidRPr="00DC7E03" w:rsidRDefault="000E20C9" w:rsidP="00914E68">
      <w:pPr>
        <w:rPr>
          <w:rFonts w:ascii="Cambria" w:eastAsia="Times New Roman" w:hAnsi="Cambria" w:cs="Times New Roman"/>
          <w:b/>
          <w:lang w:val="en-US"/>
        </w:rPr>
      </w:pPr>
      <w:r w:rsidRPr="00DC7E03">
        <w:rPr>
          <w:rFonts w:ascii="Cambria" w:eastAsia="Times New Roman" w:hAnsi="Cambria" w:cs="Times New Roman"/>
          <w:b/>
          <w:lang w:val="en-US"/>
        </w:rPr>
        <w:t>Contact</w:t>
      </w:r>
    </w:p>
    <w:p w14:paraId="5D1878AE" w14:textId="36B33767" w:rsidR="00914E68" w:rsidRPr="00DC7E03" w:rsidRDefault="00914E68" w:rsidP="00914E68">
      <w:pPr>
        <w:rPr>
          <w:rFonts w:ascii="Cambria" w:eastAsia="Times New Roman" w:hAnsi="Cambria" w:cs="Times New Roman"/>
          <w:lang w:val="en-US"/>
        </w:rPr>
      </w:pPr>
      <w:r w:rsidRPr="00DC7E03">
        <w:rPr>
          <w:rFonts w:ascii="Cambria" w:eastAsia="Times New Roman" w:hAnsi="Cambria" w:cs="Times New Roman"/>
          <w:lang w:val="en-US"/>
        </w:rPr>
        <w:t>ACCRETECH (Europe) GmbH</w:t>
      </w:r>
      <w:r w:rsidR="00A94DD7" w:rsidRPr="00DC7E03">
        <w:rPr>
          <w:rFonts w:ascii="Cambria" w:eastAsia="Times New Roman" w:hAnsi="Cambria" w:cs="Times New Roman"/>
          <w:lang w:val="en-US"/>
        </w:rPr>
        <w:br/>
      </w:r>
      <w:r w:rsidRPr="00DC7E03">
        <w:rPr>
          <w:rFonts w:ascii="Cambria" w:eastAsia="Times New Roman" w:hAnsi="Cambria" w:cs="Times New Roman"/>
          <w:lang w:val="en-US"/>
        </w:rPr>
        <w:t>Landsberger Str. 396</w:t>
      </w:r>
      <w:r w:rsidR="00A94DD7" w:rsidRPr="00DC7E03">
        <w:rPr>
          <w:rFonts w:ascii="Cambria" w:eastAsia="Times New Roman" w:hAnsi="Cambria" w:cs="Times New Roman"/>
          <w:lang w:val="en-US"/>
        </w:rPr>
        <w:br/>
      </w:r>
      <w:r w:rsidRPr="00DC7E03">
        <w:rPr>
          <w:rFonts w:ascii="Cambria" w:eastAsia="Times New Roman" w:hAnsi="Cambria" w:cs="Times New Roman"/>
          <w:lang w:val="en-US"/>
        </w:rPr>
        <w:t>81241 München</w:t>
      </w:r>
      <w:r w:rsidR="00A94DD7" w:rsidRPr="00DC7E03">
        <w:rPr>
          <w:rFonts w:ascii="Cambria" w:eastAsia="Times New Roman" w:hAnsi="Cambria" w:cs="Times New Roman"/>
          <w:lang w:val="en-US"/>
        </w:rPr>
        <w:br/>
      </w:r>
      <w:hyperlink r:id="rId7" w:history="1">
        <w:r w:rsidR="00085A19" w:rsidRPr="00DC7E03">
          <w:rPr>
            <w:rStyle w:val="Hyperlink"/>
            <w:rFonts w:ascii="Cambria" w:hAnsi="Cambria" w:cs="Arial"/>
            <w:u w:color="0B4CB4"/>
            <w:lang w:val="en-US"/>
          </w:rPr>
          <w:t>www.accretech.eu</w:t>
        </w:r>
      </w:hyperlink>
    </w:p>
    <w:p w14:paraId="0EDA80DB" w14:textId="77777777" w:rsidR="00914E68" w:rsidRPr="00DC7E03" w:rsidRDefault="00914E68" w:rsidP="00914E68">
      <w:pPr>
        <w:rPr>
          <w:rFonts w:ascii="Cambria" w:eastAsia="Times New Roman" w:hAnsi="Cambria" w:cs="Times New Roman"/>
          <w:lang w:val="en-US"/>
        </w:rPr>
      </w:pPr>
    </w:p>
    <w:p w14:paraId="1936EC85" w14:textId="1EB98C73" w:rsidR="00914E68" w:rsidRPr="00CB26FF" w:rsidRDefault="00914E68" w:rsidP="00914E68">
      <w:pPr>
        <w:rPr>
          <w:rFonts w:ascii="Cambria" w:hAnsi="Cambria" w:cs="Arial"/>
          <w:lang w:val="en-US"/>
        </w:rPr>
      </w:pPr>
      <w:r w:rsidRPr="004D45B4">
        <w:rPr>
          <w:rFonts w:ascii="Cambria" w:hAnsi="Cambria" w:cs="Arial"/>
          <w:bCs/>
          <w:lang w:val="en-US"/>
        </w:rPr>
        <w:t xml:space="preserve">Philipp Dörr </w:t>
      </w:r>
      <w:r w:rsidR="00A94DD7">
        <w:rPr>
          <w:rFonts w:ascii="Cambria" w:hAnsi="Cambria" w:cs="Arial"/>
          <w:lang w:val="en-US"/>
        </w:rPr>
        <w:br/>
      </w:r>
      <w:r w:rsidRPr="00CB26FF">
        <w:rPr>
          <w:rFonts w:ascii="Cambria" w:hAnsi="Cambria" w:cs="Arial"/>
          <w:lang w:val="en-US"/>
        </w:rPr>
        <w:t>Marketing Manager</w:t>
      </w:r>
      <w:r w:rsidR="00A94DD7">
        <w:rPr>
          <w:rFonts w:ascii="Cambria" w:hAnsi="Cambria" w:cs="Arial"/>
          <w:lang w:val="en-US"/>
        </w:rPr>
        <w:br/>
      </w:r>
      <w:r w:rsidR="00A45DCD">
        <w:rPr>
          <w:rFonts w:ascii="Cambria" w:hAnsi="Cambria" w:cs="Arial"/>
          <w:lang w:val="en-US"/>
        </w:rPr>
        <w:t>Tel. +49 89 546788-35</w:t>
      </w:r>
      <w:r w:rsidR="00A94DD7">
        <w:rPr>
          <w:rFonts w:ascii="Cambria" w:hAnsi="Cambria" w:cs="Arial"/>
          <w:lang w:val="en-US"/>
        </w:rPr>
        <w:br/>
      </w:r>
      <w:hyperlink r:id="rId8" w:history="1">
        <w:r w:rsidR="0066747A" w:rsidRPr="0045038B">
          <w:rPr>
            <w:rStyle w:val="Hyperlink"/>
            <w:rFonts w:ascii="Cambria" w:hAnsi="Cambria" w:cs="Arial"/>
            <w:u w:color="0B4CB4"/>
            <w:lang w:val="en-US"/>
          </w:rPr>
          <w:t>DoerrP@accretech.eu</w:t>
        </w:r>
      </w:hyperlink>
    </w:p>
    <w:p w14:paraId="6B1C752B" w14:textId="77777777" w:rsidR="003E3DE8" w:rsidRPr="006A6A39" w:rsidRDefault="003E3DE8">
      <w:pPr>
        <w:rPr>
          <w:lang w:val="en-US"/>
        </w:rPr>
      </w:pPr>
    </w:p>
    <w:sectPr w:rsidR="003E3DE8" w:rsidRPr="006A6A39" w:rsidSect="00764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985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6F151" w16cid:durableId="21DD74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CFB15" w14:textId="77777777" w:rsidR="009D0BA6" w:rsidRDefault="009D0BA6" w:rsidP="00B33AD2">
      <w:r>
        <w:separator/>
      </w:r>
    </w:p>
  </w:endnote>
  <w:endnote w:type="continuationSeparator" w:id="0">
    <w:p w14:paraId="01E84121" w14:textId="77777777" w:rsidR="009D0BA6" w:rsidRDefault="009D0BA6" w:rsidP="00B3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3A131" w14:textId="77777777" w:rsidR="00DC7E03" w:rsidRDefault="00DC7E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52014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305FB9F4" w14:textId="0153DA29" w:rsidR="00DC7E03" w:rsidRDefault="00DC7E0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B78CBD2" w14:textId="77777777" w:rsidR="00DC7E03" w:rsidRDefault="00DC7E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8401F" w14:textId="77777777" w:rsidR="00DC7E03" w:rsidRDefault="00DC7E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B7920" w14:textId="77777777" w:rsidR="009D0BA6" w:rsidRDefault="009D0BA6" w:rsidP="00B33AD2">
      <w:r>
        <w:separator/>
      </w:r>
    </w:p>
  </w:footnote>
  <w:footnote w:type="continuationSeparator" w:id="0">
    <w:p w14:paraId="0BE8861D" w14:textId="77777777" w:rsidR="009D0BA6" w:rsidRDefault="009D0BA6" w:rsidP="00B3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6AA22" w14:textId="77777777" w:rsidR="00DC7E03" w:rsidRDefault="00DC7E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B3E38" w14:textId="030C7CB3" w:rsidR="00714B1D" w:rsidRDefault="00714B1D" w:rsidP="00764042">
    <w:pPr>
      <w:pStyle w:val="Kopfzeile"/>
      <w:jc w:val="both"/>
    </w:pPr>
    <w:r>
      <w:rPr>
        <w:noProof/>
      </w:rPr>
      <w:drawing>
        <wp:inline distT="0" distB="0" distL="0" distR="0" wp14:anchorId="1ADDABC9" wp14:editId="22E7EA84">
          <wp:extent cx="2318215" cy="651510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retech-europe_logo_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14" cy="652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C967C" w14:textId="77777777" w:rsidR="00DC7E03" w:rsidRDefault="00DC7E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68"/>
    <w:rsid w:val="000013B7"/>
    <w:rsid w:val="00054E6E"/>
    <w:rsid w:val="0005525A"/>
    <w:rsid w:val="000845A6"/>
    <w:rsid w:val="00085A19"/>
    <w:rsid w:val="000937AF"/>
    <w:rsid w:val="000E0DB6"/>
    <w:rsid w:val="000E20C9"/>
    <w:rsid w:val="001355BA"/>
    <w:rsid w:val="00135BC2"/>
    <w:rsid w:val="00162D07"/>
    <w:rsid w:val="0018047E"/>
    <w:rsid w:val="0019232C"/>
    <w:rsid w:val="00205FFC"/>
    <w:rsid w:val="00220294"/>
    <w:rsid w:val="00233836"/>
    <w:rsid w:val="002517EB"/>
    <w:rsid w:val="00271EB4"/>
    <w:rsid w:val="00283561"/>
    <w:rsid w:val="0028653F"/>
    <w:rsid w:val="0028672E"/>
    <w:rsid w:val="002A0C3C"/>
    <w:rsid w:val="002E0D8D"/>
    <w:rsid w:val="002E28CB"/>
    <w:rsid w:val="002E4544"/>
    <w:rsid w:val="00320D9B"/>
    <w:rsid w:val="00336A7F"/>
    <w:rsid w:val="00353591"/>
    <w:rsid w:val="00362810"/>
    <w:rsid w:val="00366CE1"/>
    <w:rsid w:val="00393298"/>
    <w:rsid w:val="003E3DE8"/>
    <w:rsid w:val="00455388"/>
    <w:rsid w:val="00487212"/>
    <w:rsid w:val="004B748C"/>
    <w:rsid w:val="004D45B4"/>
    <w:rsid w:val="004D7D47"/>
    <w:rsid w:val="004E7211"/>
    <w:rsid w:val="004F0A9F"/>
    <w:rsid w:val="00525EE8"/>
    <w:rsid w:val="00574FAD"/>
    <w:rsid w:val="005A6EFC"/>
    <w:rsid w:val="005E7A0A"/>
    <w:rsid w:val="005F21AC"/>
    <w:rsid w:val="00613E9F"/>
    <w:rsid w:val="00624E32"/>
    <w:rsid w:val="0066747A"/>
    <w:rsid w:val="006837ED"/>
    <w:rsid w:val="00684552"/>
    <w:rsid w:val="006A28BE"/>
    <w:rsid w:val="006A4EA9"/>
    <w:rsid w:val="006A6A39"/>
    <w:rsid w:val="006D205A"/>
    <w:rsid w:val="00714B1D"/>
    <w:rsid w:val="00757FAA"/>
    <w:rsid w:val="00764042"/>
    <w:rsid w:val="007A75D1"/>
    <w:rsid w:val="007D5F64"/>
    <w:rsid w:val="007E5522"/>
    <w:rsid w:val="008170AF"/>
    <w:rsid w:val="00847FDB"/>
    <w:rsid w:val="0085444A"/>
    <w:rsid w:val="0090344A"/>
    <w:rsid w:val="00914E68"/>
    <w:rsid w:val="00917873"/>
    <w:rsid w:val="00942047"/>
    <w:rsid w:val="009741FA"/>
    <w:rsid w:val="009A68F5"/>
    <w:rsid w:val="009D0BA6"/>
    <w:rsid w:val="00A07E9E"/>
    <w:rsid w:val="00A07EDF"/>
    <w:rsid w:val="00A13D36"/>
    <w:rsid w:val="00A45DCD"/>
    <w:rsid w:val="00A511E4"/>
    <w:rsid w:val="00A5468C"/>
    <w:rsid w:val="00A61569"/>
    <w:rsid w:val="00A94DD7"/>
    <w:rsid w:val="00AC2189"/>
    <w:rsid w:val="00AD2328"/>
    <w:rsid w:val="00AF609D"/>
    <w:rsid w:val="00B16CE7"/>
    <w:rsid w:val="00B33AD2"/>
    <w:rsid w:val="00B52641"/>
    <w:rsid w:val="00B67465"/>
    <w:rsid w:val="00B9476B"/>
    <w:rsid w:val="00B96175"/>
    <w:rsid w:val="00BE05A4"/>
    <w:rsid w:val="00C10579"/>
    <w:rsid w:val="00C26D19"/>
    <w:rsid w:val="00C447FF"/>
    <w:rsid w:val="00C80B9B"/>
    <w:rsid w:val="00CA035B"/>
    <w:rsid w:val="00CB26FF"/>
    <w:rsid w:val="00CE4A26"/>
    <w:rsid w:val="00D00430"/>
    <w:rsid w:val="00D07E5D"/>
    <w:rsid w:val="00D10A09"/>
    <w:rsid w:val="00D54643"/>
    <w:rsid w:val="00D900FF"/>
    <w:rsid w:val="00D97AFC"/>
    <w:rsid w:val="00DA5258"/>
    <w:rsid w:val="00DB5904"/>
    <w:rsid w:val="00DC3E6B"/>
    <w:rsid w:val="00DC7E03"/>
    <w:rsid w:val="00DD1D1D"/>
    <w:rsid w:val="00E33493"/>
    <w:rsid w:val="00E375A6"/>
    <w:rsid w:val="00E41B5B"/>
    <w:rsid w:val="00EA1B49"/>
    <w:rsid w:val="00EE4F37"/>
    <w:rsid w:val="00F1223C"/>
    <w:rsid w:val="00F440B1"/>
    <w:rsid w:val="00F947D2"/>
    <w:rsid w:val="00F97BED"/>
    <w:rsid w:val="00FF3B59"/>
    <w:rsid w:val="00FF48B0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9F1E4C"/>
  <w14:defaultImageDpi w14:val="300"/>
  <w15:docId w15:val="{839E114F-A99E-439E-99A7-BCC60BBC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4544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640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544"/>
    <w:pPr>
      <w:spacing w:before="240" w:after="60"/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3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3AD2"/>
  </w:style>
  <w:style w:type="paragraph" w:styleId="Fuzeile">
    <w:name w:val="footer"/>
    <w:basedOn w:val="Standard"/>
    <w:link w:val="FuzeileZchn"/>
    <w:uiPriority w:val="99"/>
    <w:unhideWhenUsed/>
    <w:rsid w:val="00B33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3AD2"/>
  </w:style>
  <w:style w:type="character" w:customStyle="1" w:styleId="st">
    <w:name w:val="st"/>
    <w:basedOn w:val="Absatz-Standardschriftart"/>
    <w:rsid w:val="00A5468C"/>
  </w:style>
  <w:style w:type="character" w:styleId="Hyperlink">
    <w:name w:val="Hyperlink"/>
    <w:basedOn w:val="Absatz-Standardschriftart"/>
    <w:uiPriority w:val="99"/>
    <w:unhideWhenUsed/>
    <w:rsid w:val="00E3349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4042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544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03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03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03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0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035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3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rrP@accretech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ccretech.eu" TargetMode="Externa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D5BF-5E8B-4D3C-8D89-D195BCAD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Koll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Koll</dc:creator>
  <cp:keywords/>
  <dc:description/>
  <cp:lastModifiedBy>Choueiri Mona</cp:lastModifiedBy>
  <cp:revision>3</cp:revision>
  <dcterms:created xsi:type="dcterms:W3CDTF">2020-02-05T16:04:00Z</dcterms:created>
  <dcterms:modified xsi:type="dcterms:W3CDTF">2020-02-06T08:47:00Z</dcterms:modified>
</cp:coreProperties>
</file>