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6A2BF" w14:textId="77777777" w:rsidR="00647429" w:rsidRPr="00C85DA4" w:rsidRDefault="00647429" w:rsidP="00647429">
      <w:pPr>
        <w:rPr>
          <w:color w:val="000000" w:themeColor="text1"/>
        </w:rPr>
      </w:pPr>
    </w:p>
    <w:p w14:paraId="537E6163" w14:textId="7E524554" w:rsidR="00647429" w:rsidRPr="00647429" w:rsidRDefault="00647429" w:rsidP="00647429">
      <w:pPr>
        <w:pStyle w:val="berschrift1"/>
        <w:rPr>
          <w:sz w:val="28"/>
          <w:szCs w:val="28"/>
        </w:rPr>
      </w:pPr>
      <w:bookmarkStart w:id="0" w:name="_GoBack"/>
      <w:bookmarkEnd w:id="0"/>
      <w:r>
        <w:rPr>
          <w:sz w:val="28"/>
          <w:szCs w:val="28"/>
        </w:rPr>
        <w:t xml:space="preserve">ACCRETECH Acquires Balancer Product Range from Schmitt Industries Inc. </w:t>
      </w:r>
    </w:p>
    <w:p w14:paraId="567A4315" w14:textId="77777777" w:rsidR="00647429" w:rsidRPr="00647429" w:rsidRDefault="00647429" w:rsidP="00647429"/>
    <w:p w14:paraId="326AF14D" w14:textId="4D4209CB" w:rsidR="00647429" w:rsidRPr="00556BD1" w:rsidRDefault="00647429" w:rsidP="00647429">
      <w:pPr>
        <w:rPr>
          <w:color w:val="000000" w:themeColor="text1"/>
        </w:rPr>
      </w:pPr>
      <w:r>
        <w:rPr>
          <w:color w:val="000000" w:themeColor="text1"/>
        </w:rPr>
        <w:t>(Munich</w:t>
      </w:r>
      <w:r w:rsidR="004826EA">
        <w:rPr>
          <w:color w:val="000000" w:themeColor="text1"/>
        </w:rPr>
        <w:t xml:space="preserve">, </w:t>
      </w:r>
      <w:r w:rsidR="007C67A8">
        <w:rPr>
          <w:color w:val="000000" w:themeColor="text1"/>
        </w:rPr>
        <w:t>25</w:t>
      </w:r>
      <w:r w:rsidR="004826EA">
        <w:rPr>
          <w:color w:val="000000" w:themeColor="text1"/>
        </w:rPr>
        <w:t>.11.2019</w:t>
      </w:r>
      <w:r>
        <w:rPr>
          <w:color w:val="000000" w:themeColor="text1"/>
        </w:rPr>
        <w:t xml:space="preserve">) </w:t>
      </w:r>
      <w:proofErr w:type="spellStart"/>
      <w:r w:rsidR="0061328D">
        <w:rPr>
          <w:color w:val="000000" w:themeColor="text1"/>
        </w:rPr>
        <w:t>Tosei</w:t>
      </w:r>
      <w:proofErr w:type="spellEnd"/>
      <w:r w:rsidR="0061328D">
        <w:rPr>
          <w:color w:val="000000" w:themeColor="text1"/>
        </w:rPr>
        <w:t xml:space="preserve"> Engineering Corp. and </w:t>
      </w:r>
      <w:proofErr w:type="spellStart"/>
      <w:r w:rsidR="0061328D">
        <w:rPr>
          <w:color w:val="000000" w:themeColor="text1"/>
        </w:rPr>
        <w:t>Tosei</w:t>
      </w:r>
      <w:proofErr w:type="spellEnd"/>
      <w:r w:rsidR="0061328D">
        <w:rPr>
          <w:color w:val="000000" w:themeColor="text1"/>
        </w:rPr>
        <w:t xml:space="preserve"> America have acquired the Balancer product line (SBS®) from Schmitt Industries Inc. </w:t>
      </w:r>
      <w:proofErr w:type="spellStart"/>
      <w:r w:rsidR="0061328D">
        <w:rPr>
          <w:color w:val="000000" w:themeColor="text1"/>
        </w:rPr>
        <w:t>Tosei</w:t>
      </w:r>
      <w:proofErr w:type="spellEnd"/>
      <w:r w:rsidR="0061328D">
        <w:rPr>
          <w:color w:val="000000" w:themeColor="text1"/>
        </w:rPr>
        <w:t xml:space="preserve"> Engineering Corp. is a 100% subsidiary of Tokyo Seimitsu Co. Schmitt Industries has its head office in Portland, USA as well as a global distribution network with its own sales locations in Germany and the UK. Tokyo Seimitsu Co. </w:t>
      </w:r>
      <w:proofErr w:type="gramStart"/>
      <w:r w:rsidR="0061328D">
        <w:rPr>
          <w:color w:val="000000" w:themeColor="text1"/>
        </w:rPr>
        <w:t>is known</w:t>
      </w:r>
      <w:proofErr w:type="gramEnd"/>
      <w:r w:rsidR="0061328D">
        <w:rPr>
          <w:color w:val="000000" w:themeColor="text1"/>
        </w:rPr>
        <w:t xml:space="preserve"> internationally under the brand name ACCRETECH.</w:t>
      </w:r>
    </w:p>
    <w:p w14:paraId="4BB7E4BF" w14:textId="77777777" w:rsidR="00647429" w:rsidRPr="00647429" w:rsidRDefault="00647429" w:rsidP="00647429">
      <w:pPr>
        <w:pStyle w:val="berschrift3"/>
      </w:pPr>
      <w:r>
        <w:t>Merger Facilitates Highly Automated, Complete Solutions</w:t>
      </w:r>
    </w:p>
    <w:p w14:paraId="68CF620E" w14:textId="78D41EE3" w:rsidR="00647429" w:rsidRPr="00F24ED9" w:rsidRDefault="00216D52" w:rsidP="00647429">
      <w:pPr>
        <w:rPr>
          <w:b/>
        </w:rPr>
      </w:pPr>
      <w:r>
        <w:rPr>
          <w:shd w:val="clear" w:color="auto" w:fill="FFFFFF"/>
        </w:rPr>
        <w:t xml:space="preserve">ACCRETECH develops high-precision measuring technology and offers technologically sophisticated, customized solutions for production lines. With the acquisition of SBS, ACCRETECH is expanding its product portfolio to include automatic and manual balancing products, as well as </w:t>
      </w:r>
      <w:r>
        <w:t xml:space="preserve">acoustic emissions sensor solutions. The SBS product range from Schmitt Industries is the world leader in the field of grinding wheel balancing and grinding process monitoring. The dynamic balancing systems developed by SBS® can detect vibrations as small as 0.02 micrometers and dynamically correct them to guarantee product quality. The acoustic emissions sensors from SBS help to maximize the efficiency of the grinding process, improve parts throughput, and cut operating costs. As inline products, SBS® products are part of in-process solutions. </w:t>
      </w:r>
    </w:p>
    <w:p w14:paraId="76F197C9" w14:textId="77777777" w:rsidR="00647429" w:rsidRDefault="00647429" w:rsidP="00647429">
      <w:r>
        <w:t xml:space="preserve">Wolfgang Bonatz, Managing Director of ACCRETECH Europe GmbH, is convinced: “The SBS® range from Schmitt represents the ideal addition to ACCRETECH’s inline products. With the integration of the SBS product portfolio, we will in future be able to offer our customers cost-effective and highly automated complete solutions.” </w:t>
      </w:r>
    </w:p>
    <w:p w14:paraId="2D58FF05" w14:textId="77777777" w:rsidR="00647429" w:rsidRPr="00647429" w:rsidRDefault="00647429" w:rsidP="00647429">
      <w:pPr>
        <w:pStyle w:val="berschrift3"/>
      </w:pPr>
      <w:r>
        <w:t xml:space="preserve">Existing and New Customers Benefit from the Extended Portfolio </w:t>
      </w:r>
    </w:p>
    <w:p w14:paraId="7F9D21F8" w14:textId="6B3F623B" w:rsidR="0088115E" w:rsidRPr="0088115E" w:rsidRDefault="00647429" w:rsidP="0088115E">
      <w:pPr>
        <w:rPr>
          <w:color w:val="C00000"/>
        </w:rPr>
      </w:pPr>
      <w:r>
        <w:rPr>
          <w:color w:val="000000" w:themeColor="text1"/>
        </w:rPr>
        <w:t xml:space="preserve">SBS® systems </w:t>
      </w:r>
      <w:proofErr w:type="gramStart"/>
      <w:r>
        <w:rPr>
          <w:color w:val="000000" w:themeColor="text1"/>
        </w:rPr>
        <w:t>are primarily sold</w:t>
      </w:r>
      <w:proofErr w:type="gramEnd"/>
      <w:r>
        <w:rPr>
          <w:color w:val="000000" w:themeColor="text1"/>
        </w:rPr>
        <w:t xml:space="preserve"> to machine tool manufacturers and grinding machine users. SBS® precision balancing systems are used by many of the </w:t>
      </w:r>
      <w:proofErr w:type="gramStart"/>
      <w:r>
        <w:rPr>
          <w:color w:val="000000" w:themeColor="text1"/>
        </w:rPr>
        <w:t>world’s</w:t>
      </w:r>
      <w:proofErr w:type="gramEnd"/>
      <w:r>
        <w:rPr>
          <w:color w:val="000000" w:themeColor="text1"/>
        </w:rPr>
        <w:t xml:space="preserve"> leading automotive, aerospace, steel, bearing and turned parts manufacturers. Other industries, however, where production tolerances need to be particularly precise, can also benefit from the high quality of SBS® systems. </w:t>
      </w:r>
      <w:r w:rsidR="0088115E" w:rsidRPr="0088115E">
        <w:rPr>
          <w:rFonts w:ascii="Calibri" w:eastAsia="Times New Roman" w:hAnsi="Calibri" w:cs="Calibri"/>
          <w:szCs w:val="20"/>
        </w:rPr>
        <w:t>“We are confident to have found the ideal strategic partner for SBS® in ACCRETECH. Thanks to its expertise in measuring systems, ACCRETECH is able to maximize the SBS® business line while continuing to offer first-class support to all SBS® customers”, says Michael Zapata, CEO of Schmitt Industries. </w:t>
      </w:r>
    </w:p>
    <w:p w14:paraId="00917181" w14:textId="77777777" w:rsidR="00647429" w:rsidRDefault="00647429" w:rsidP="00647429">
      <w:pPr>
        <w:rPr>
          <w:color w:val="000000" w:themeColor="text1"/>
        </w:rPr>
      </w:pPr>
      <w:proofErr w:type="spellStart"/>
      <w:r>
        <w:rPr>
          <w:color w:val="000000" w:themeColor="text1"/>
        </w:rPr>
        <w:lastRenderedPageBreak/>
        <w:t>Tosei</w:t>
      </w:r>
      <w:proofErr w:type="spellEnd"/>
      <w:r>
        <w:rPr>
          <w:color w:val="000000" w:themeColor="text1"/>
        </w:rPr>
        <w:t xml:space="preserve"> Engineering, the owner of in-process solutions within the ACCRETECH Group, develops and produces high-quality, automated solutions for compact measuring control units with a protected type of construction. With its modular system configuration, testing equipment can be adapted to customers’ requirements. Measuring equipment from ACCRETECH features precise and reliable technologies and is especially used in the automotive industry, medical engineering, aviation technology, mechanical engineering, and in workshops. Many of the devices </w:t>
      </w:r>
      <w:proofErr w:type="gramStart"/>
      <w:r>
        <w:rPr>
          <w:color w:val="000000" w:themeColor="text1"/>
        </w:rPr>
        <w:t>are patented</w:t>
      </w:r>
      <w:proofErr w:type="gramEnd"/>
      <w:r>
        <w:rPr>
          <w:color w:val="000000" w:themeColor="text1"/>
        </w:rPr>
        <w:t xml:space="preserve">. </w:t>
      </w:r>
    </w:p>
    <w:p w14:paraId="66BC1D94" w14:textId="3F3CCF98" w:rsidR="00647429" w:rsidRDefault="00647429" w:rsidP="00647429">
      <w:pPr>
        <w:rPr>
          <w:color w:val="000000" w:themeColor="text1"/>
        </w:rPr>
      </w:pPr>
      <w:r>
        <w:rPr>
          <w:color w:val="000000" w:themeColor="text1"/>
        </w:rPr>
        <w:t xml:space="preserve">With the purchase of SBS®, ACCRETECH is able to access its sales network and acquire new customers. </w:t>
      </w:r>
    </w:p>
    <w:p w14:paraId="1AF4D9AE" w14:textId="3E4FAB6C" w:rsidR="007B49E9" w:rsidRDefault="007B49E9" w:rsidP="00647429">
      <w:pPr>
        <w:rPr>
          <w:color w:val="000000" w:themeColor="text1"/>
        </w:rPr>
      </w:pPr>
    </w:p>
    <w:p w14:paraId="11702574" w14:textId="77777777" w:rsidR="007B49E9" w:rsidRDefault="007B49E9" w:rsidP="00647429">
      <w:pPr>
        <w:rPr>
          <w:color w:val="000000" w:themeColor="text1"/>
        </w:rPr>
      </w:pPr>
    </w:p>
    <w:p w14:paraId="18AFE089" w14:textId="77777777" w:rsidR="000240E4" w:rsidRPr="005F44D3" w:rsidRDefault="000240E4" w:rsidP="00035F78">
      <w:pPr>
        <w:pStyle w:val="berschrift3"/>
        <w:rPr>
          <w:rFonts w:ascii="Cambria" w:hAnsi="Cambria"/>
          <w:b w:val="0"/>
        </w:rPr>
      </w:pPr>
      <w:r>
        <w:rPr>
          <w:rFonts w:ascii="Cambria" w:hAnsi="Cambria"/>
        </w:rPr>
        <w:t>About ACCRETECH</w:t>
      </w:r>
    </w:p>
    <w:p w14:paraId="2E459A7F" w14:textId="77777777" w:rsidR="000240E4" w:rsidRPr="00035F78" w:rsidRDefault="000240E4" w:rsidP="000240E4">
      <w:pPr>
        <w:rPr>
          <w:color w:val="000000" w:themeColor="text1"/>
        </w:rPr>
      </w:pPr>
      <w:r w:rsidRPr="00035F78">
        <w:rPr>
          <w:color w:val="000000" w:themeColor="text1"/>
        </w:rPr>
        <w:t xml:space="preserve">ACCRETECH </w:t>
      </w:r>
      <w:proofErr w:type="gramStart"/>
      <w:r w:rsidRPr="00035F78">
        <w:rPr>
          <w:color w:val="000000" w:themeColor="text1"/>
        </w:rPr>
        <w:t>was founded</w:t>
      </w:r>
      <w:proofErr w:type="gramEnd"/>
      <w:r w:rsidRPr="00035F78">
        <w:rPr>
          <w:color w:val="000000" w:themeColor="text1"/>
        </w:rPr>
        <w:t xml:space="preserve"> in Tokyo in 1949 and is now one of the world’s leading providers of products for precision measuring equipment and of the most modern equipment for the semiconductor industry. ACCRETECH </w:t>
      </w:r>
      <w:proofErr w:type="gramStart"/>
      <w:r w:rsidRPr="00035F78">
        <w:rPr>
          <w:color w:val="000000" w:themeColor="text1"/>
        </w:rPr>
        <w:t>has been established</w:t>
      </w:r>
      <w:proofErr w:type="gramEnd"/>
      <w:r w:rsidRPr="00035F78">
        <w:rPr>
          <w:color w:val="000000" w:themeColor="text1"/>
        </w:rPr>
        <w:t xml:space="preserve"> on the European market since 1989 and now benefits from a comprehensive sales and service network.</w:t>
      </w:r>
    </w:p>
    <w:p w14:paraId="3F44D2DA" w14:textId="77777777" w:rsidR="000240E4" w:rsidRDefault="000240E4" w:rsidP="000240E4">
      <w:pPr>
        <w:rPr>
          <w:rFonts w:ascii="Cambria" w:eastAsia="Times New Roman" w:hAnsi="Cambria" w:cs="Times New Roman"/>
        </w:rPr>
      </w:pPr>
    </w:p>
    <w:p w14:paraId="4E59D16E" w14:textId="77777777" w:rsidR="000240E4" w:rsidRDefault="000240E4" w:rsidP="000240E4">
      <w:pPr>
        <w:rPr>
          <w:rFonts w:ascii="Cambria" w:eastAsia="Times New Roman" w:hAnsi="Cambria" w:cs="Times New Roman"/>
        </w:rPr>
      </w:pPr>
    </w:p>
    <w:p w14:paraId="66C459CD" w14:textId="77777777" w:rsidR="000240E4" w:rsidRPr="005F44D3" w:rsidRDefault="000240E4" w:rsidP="000240E4">
      <w:pPr>
        <w:rPr>
          <w:rFonts w:ascii="Cambria" w:eastAsia="Times New Roman" w:hAnsi="Cambria" w:cs="Times New Roman"/>
          <w:b/>
        </w:rPr>
      </w:pPr>
      <w:r>
        <w:rPr>
          <w:rFonts w:ascii="Cambria" w:hAnsi="Cambria"/>
          <w:b/>
        </w:rPr>
        <w:t>Contact information</w:t>
      </w:r>
    </w:p>
    <w:p w14:paraId="68719957" w14:textId="2AEB3121" w:rsidR="000240E4" w:rsidRPr="000240E4" w:rsidRDefault="000240E4" w:rsidP="000240E4">
      <w:pPr>
        <w:rPr>
          <w:rFonts w:ascii="Cambria" w:eastAsia="Times New Roman" w:hAnsi="Cambria" w:cs="Times New Roman"/>
          <w:lang w:val="de-DE"/>
        </w:rPr>
      </w:pPr>
      <w:r w:rsidRPr="000240E4">
        <w:rPr>
          <w:rFonts w:ascii="Cambria" w:hAnsi="Cambria"/>
          <w:lang w:val="de-DE"/>
        </w:rPr>
        <w:t>ACCRETECH (Europe) GmbH</w:t>
      </w:r>
      <w:r w:rsidRPr="000240E4">
        <w:rPr>
          <w:rFonts w:ascii="Cambria" w:eastAsia="Times New Roman" w:hAnsi="Cambria" w:cs="Times New Roman"/>
          <w:lang w:val="de-DE"/>
        </w:rPr>
        <w:br/>
      </w:r>
      <w:r w:rsidRPr="000240E4">
        <w:rPr>
          <w:rFonts w:ascii="Cambria" w:hAnsi="Cambria"/>
          <w:lang w:val="de-DE"/>
        </w:rPr>
        <w:t>Landsberger Str. 396</w:t>
      </w:r>
      <w:r w:rsidRPr="000240E4">
        <w:rPr>
          <w:rFonts w:ascii="Cambria" w:eastAsia="Times New Roman" w:hAnsi="Cambria" w:cs="Times New Roman"/>
          <w:lang w:val="de-DE"/>
        </w:rPr>
        <w:br/>
      </w:r>
      <w:r w:rsidRPr="000240E4">
        <w:rPr>
          <w:rFonts w:ascii="Cambria" w:hAnsi="Cambria"/>
          <w:lang w:val="de-DE"/>
        </w:rPr>
        <w:t xml:space="preserve">81241 </w:t>
      </w:r>
      <w:proofErr w:type="spellStart"/>
      <w:r w:rsidRPr="000240E4">
        <w:rPr>
          <w:rFonts w:ascii="Cambria" w:hAnsi="Cambria"/>
          <w:lang w:val="de-DE"/>
        </w:rPr>
        <w:t>Munich</w:t>
      </w:r>
      <w:proofErr w:type="spellEnd"/>
      <w:r>
        <w:rPr>
          <w:rFonts w:ascii="Cambria" w:eastAsia="Times New Roman" w:hAnsi="Cambria" w:cs="Times New Roman"/>
          <w:lang w:val="de-DE"/>
        </w:rPr>
        <w:br/>
      </w:r>
      <w:hyperlink r:id="rId8" w:history="1">
        <w:r>
          <w:rPr>
            <w:rFonts w:ascii="Cambria" w:hAnsi="Cambria"/>
            <w:color w:val="0B4CB4"/>
            <w:u w:val="single" w:color="0B4CB4"/>
          </w:rPr>
          <w:t>www.accretech.de</w:t>
        </w:r>
      </w:hyperlink>
    </w:p>
    <w:p w14:paraId="6914A087" w14:textId="77777777" w:rsidR="000240E4" w:rsidRPr="005F44D3" w:rsidRDefault="000240E4" w:rsidP="000240E4">
      <w:pPr>
        <w:rPr>
          <w:rFonts w:ascii="Cambria" w:eastAsia="Times New Roman" w:hAnsi="Cambria" w:cs="Times New Roman"/>
        </w:rPr>
      </w:pPr>
    </w:p>
    <w:p w14:paraId="77E2982E" w14:textId="392043EE" w:rsidR="000240E4" w:rsidRPr="000240E4" w:rsidRDefault="000240E4" w:rsidP="000240E4">
      <w:pPr>
        <w:rPr>
          <w:rFonts w:ascii="Cambria" w:hAnsi="Cambria" w:cs="Arial"/>
        </w:rPr>
      </w:pPr>
      <w:r>
        <w:rPr>
          <w:rFonts w:ascii="Cambria" w:hAnsi="Cambria"/>
          <w:bCs/>
        </w:rPr>
        <w:t xml:space="preserve">Philipp Dörr </w:t>
      </w:r>
      <w:r>
        <w:rPr>
          <w:rFonts w:ascii="Cambria" w:hAnsi="Cambria" w:cs="Arial"/>
        </w:rPr>
        <w:br/>
      </w:r>
      <w:r>
        <w:rPr>
          <w:rFonts w:ascii="Cambria" w:hAnsi="Cambria"/>
        </w:rPr>
        <w:t>Marketing Manager</w:t>
      </w:r>
      <w:r>
        <w:rPr>
          <w:rFonts w:ascii="Cambria" w:hAnsi="Cambria" w:cs="Arial"/>
        </w:rPr>
        <w:br/>
      </w:r>
      <w:r>
        <w:rPr>
          <w:rFonts w:ascii="Cambria" w:hAnsi="Cambria"/>
        </w:rPr>
        <w:t>Tel. +49 89 546788-35</w:t>
      </w:r>
      <w:r>
        <w:rPr>
          <w:rFonts w:ascii="Cambria" w:hAnsi="Cambria" w:cs="Arial"/>
        </w:rPr>
        <w:br/>
      </w:r>
      <w:hyperlink r:id="rId9" w:history="1">
        <w:r>
          <w:rPr>
            <w:rFonts w:ascii="Cambria" w:hAnsi="Cambria"/>
            <w:color w:val="0B4CB4"/>
            <w:u w:val="single" w:color="0B4CB4"/>
          </w:rPr>
          <w:t>DoerrP@accretech.de</w:t>
        </w:r>
      </w:hyperlink>
    </w:p>
    <w:p w14:paraId="4AF50F20" w14:textId="77777777" w:rsidR="000240E4" w:rsidRPr="00CB26FF" w:rsidRDefault="000240E4" w:rsidP="000240E4">
      <w:pPr>
        <w:rPr>
          <w:rFonts w:ascii="Cambria" w:hAnsi="Cambria" w:cs="Arial"/>
        </w:rPr>
      </w:pPr>
    </w:p>
    <w:p w14:paraId="3B5D88EF" w14:textId="4DA20148" w:rsidR="003A0CC9" w:rsidRPr="00647429" w:rsidRDefault="003A0CC9" w:rsidP="000240E4"/>
    <w:sectPr w:rsidR="003A0CC9" w:rsidRPr="00647429" w:rsidSect="003C5C2A">
      <w:headerReference w:type="default" r:id="rId10"/>
      <w:footerReference w:type="default" r:id="rId11"/>
      <w:pgSz w:w="12240" w:h="15840"/>
      <w:pgMar w:top="2098" w:right="1134"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03E06" w14:textId="77777777" w:rsidR="000B7CDF" w:rsidRDefault="000B7CDF" w:rsidP="00F45E5F">
      <w:pPr>
        <w:spacing w:after="0" w:line="240" w:lineRule="auto"/>
      </w:pPr>
      <w:r>
        <w:separator/>
      </w:r>
    </w:p>
  </w:endnote>
  <w:endnote w:type="continuationSeparator" w:id="0">
    <w:p w14:paraId="0A42E049" w14:textId="77777777" w:rsidR="000B7CDF" w:rsidRDefault="000B7CDF" w:rsidP="00F4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AE5D" w14:textId="2B705648" w:rsidR="003C5C2A" w:rsidRDefault="003C5C2A" w:rsidP="00F45E5F">
    <w:pPr>
      <w:rPr>
        <w:rFonts w:cstheme="minorHAnsi"/>
        <w:color w:val="3B3838" w:themeColor="background2" w:themeShade="40"/>
      </w:rPr>
    </w:pPr>
  </w:p>
  <w:p w14:paraId="446C5C8C" w14:textId="04BBEBE2" w:rsidR="003C5C2A" w:rsidRDefault="003C5C2A" w:rsidP="00F45E5F">
    <w:pPr>
      <w:rPr>
        <w:rFonts w:cstheme="minorHAnsi"/>
        <w:color w:val="3B3838" w:themeColor="background2" w:themeShade="40"/>
      </w:rPr>
    </w:pPr>
  </w:p>
  <w:p w14:paraId="79F24BE3" w14:textId="0FAAD7BC" w:rsidR="003C5C2A" w:rsidRDefault="003C5C2A" w:rsidP="00F45E5F">
    <w:pPr>
      <w:rPr>
        <w:rFonts w:cstheme="minorHAnsi"/>
        <w:color w:val="3B3838" w:themeColor="background2" w:themeShade="40"/>
      </w:rPr>
    </w:pPr>
    <w:r>
      <w:rPr>
        <w:noProof/>
        <w:lang w:val="de-DE" w:eastAsia="de-DE"/>
      </w:rPr>
      <mc:AlternateContent>
        <mc:Choice Requires="wps">
          <w:drawing>
            <wp:anchor distT="0" distB="0" distL="114300" distR="114300" simplePos="0" relativeHeight="251659264" behindDoc="0" locked="0" layoutInCell="1" allowOverlap="1" wp14:anchorId="420E39B1" wp14:editId="158089F9">
              <wp:simplePos x="0" y="0"/>
              <wp:positionH relativeFrom="column">
                <wp:posOffset>-3175</wp:posOffset>
              </wp:positionH>
              <wp:positionV relativeFrom="paragraph">
                <wp:posOffset>125095</wp:posOffset>
              </wp:positionV>
              <wp:extent cx="6113145" cy="21590"/>
              <wp:effectExtent l="0" t="0" r="20955" b="35560"/>
              <wp:wrapNone/>
              <wp:docPr id="2" name="Gerader Verbinder 1"/>
              <wp:cNvGraphicFramePr/>
              <a:graphic xmlns:a="http://schemas.openxmlformats.org/drawingml/2006/main">
                <a:graphicData uri="http://schemas.microsoft.com/office/word/2010/wordprocessingShape">
                  <wps:wsp>
                    <wps:cNvCnPr/>
                    <wps:spPr>
                      <a:xfrm>
                        <a:off x="0" y="0"/>
                        <a:ext cx="6113145" cy="21590"/>
                      </a:xfrm>
                      <a:prstGeom prst="line">
                        <a:avLst/>
                      </a:prstGeom>
                      <a:ln w="31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C8D924" id="Gerader Verbinde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9.85pt" to="481.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" strokecolor="#1f4d78 [1604]" strokeweight=".25pt">
              <v:stroke joinstyle="miter"/>
            </v:line>
          </w:pict>
        </mc:Fallback>
      </mc:AlternateContent>
    </w:r>
  </w:p>
  <w:p w14:paraId="1F1E9230" w14:textId="75F987A5" w:rsidR="000B7CDF" w:rsidRPr="003C5C2A" w:rsidRDefault="003C5C2A" w:rsidP="003C5C2A">
    <w:pPr>
      <w:rPr>
        <w:rFonts w:cstheme="minorHAnsi"/>
        <w:color w:val="3B3838" w:themeColor="background2" w:themeShade="40"/>
      </w:rPr>
    </w:pPr>
    <w:r>
      <w:rPr>
        <w:color w:val="3B3838" w:themeColor="background2" w:themeShade="40"/>
      </w:rPr>
      <w:t xml:space="preserve">ACCRETECH (Europe) GmbH, Philipp Dörr, </w:t>
    </w:r>
    <w:proofErr w:type="spellStart"/>
    <w:r>
      <w:rPr>
        <w:color w:val="3B3838" w:themeColor="background2" w:themeShade="40"/>
      </w:rPr>
      <w:t>Landsberger</w:t>
    </w:r>
    <w:proofErr w:type="spellEnd"/>
    <w:r>
      <w:rPr>
        <w:color w:val="3B3838" w:themeColor="background2" w:themeShade="40"/>
      </w:rPr>
      <w:t xml:space="preserve"> Str. 396, 81241 Munich, Germany, Tel.: +49-89-546788-0</w:t>
    </w:r>
    <w:r>
      <w:rPr>
        <w:color w:val="3B3838" w:themeColor="background2" w:themeShade="40"/>
      </w:rPr>
      <w:br/>
    </w:r>
    <w:hyperlink r:id="rId1" w:history="1">
      <w:r>
        <w:rPr>
          <w:rStyle w:val="Hyperlink"/>
        </w:rPr>
        <w:t>www.accretech.eu</w:t>
      </w:r>
    </w:hyperlink>
    <w:r>
      <w:rPr>
        <w:color w:val="3B3838" w:themeColor="background2" w:themeShade="40"/>
      </w:rPr>
      <w:t>, E-mail: presse@accretech.eu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B05C7" w14:textId="77777777" w:rsidR="000B7CDF" w:rsidRDefault="000B7CDF" w:rsidP="00F45E5F">
      <w:pPr>
        <w:spacing w:after="0" w:line="240" w:lineRule="auto"/>
      </w:pPr>
      <w:r>
        <w:separator/>
      </w:r>
    </w:p>
  </w:footnote>
  <w:footnote w:type="continuationSeparator" w:id="0">
    <w:p w14:paraId="7FA49127" w14:textId="77777777" w:rsidR="000B7CDF" w:rsidRDefault="000B7CDF" w:rsidP="00F4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8C1E" w14:textId="75A4C94B" w:rsidR="000B7CDF" w:rsidRDefault="003C5C2A" w:rsidP="00F45E5F">
    <w:pPr>
      <w:pStyle w:val="Kopfzeile"/>
      <w:tabs>
        <w:tab w:val="clear" w:pos="4536"/>
        <w:tab w:val="clear" w:pos="9072"/>
        <w:tab w:val="left" w:pos="3720"/>
      </w:tabs>
    </w:pPr>
    <w:r>
      <w:rPr>
        <w:noProof/>
        <w:lang w:val="de-DE" w:eastAsia="de-DE"/>
      </w:rPr>
      <w:drawing>
        <wp:anchor distT="0" distB="0" distL="114300" distR="114300" simplePos="0" relativeHeight="251655168" behindDoc="0" locked="0" layoutInCell="1" allowOverlap="1" wp14:anchorId="48FC9453" wp14:editId="4F8E6CB1">
          <wp:simplePos x="0" y="0"/>
          <wp:positionH relativeFrom="margin">
            <wp:posOffset>2303780</wp:posOffset>
          </wp:positionH>
          <wp:positionV relativeFrom="paragraph">
            <wp:posOffset>6985</wp:posOffset>
          </wp:positionV>
          <wp:extent cx="1896470" cy="276225"/>
          <wp:effectExtent l="0" t="0" r="8890" b="0"/>
          <wp:wrapNone/>
          <wp:docPr id="3" name="Grafik 3" descr="C:\Users\Stippel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pelE\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495" cy="277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BFFEA" w14:textId="357C1E57" w:rsidR="000B7CDF" w:rsidRDefault="000B7CDF" w:rsidP="00F45E5F">
    <w:pPr>
      <w:pStyle w:val="Kopfzeile"/>
      <w:tabs>
        <w:tab w:val="clear" w:pos="4536"/>
        <w:tab w:val="clear" w:pos="9072"/>
        <w:tab w:val="left" w:pos="3720"/>
      </w:tabs>
    </w:pPr>
  </w:p>
  <w:p w14:paraId="77258382" w14:textId="2B41D91B" w:rsidR="000B7CDF" w:rsidRDefault="000B7CDF" w:rsidP="00F45E5F">
    <w:pPr>
      <w:pStyle w:val="Kopfzeile"/>
      <w:tabs>
        <w:tab w:val="clear" w:pos="4536"/>
        <w:tab w:val="clear" w:pos="9072"/>
        <w:tab w:val="left" w:pos="3720"/>
      </w:tabs>
    </w:pPr>
    <w:r>
      <w:tab/>
    </w:r>
  </w:p>
  <w:p w14:paraId="7532F85A" w14:textId="77777777" w:rsidR="000B7CDF" w:rsidRDefault="000B7CDF" w:rsidP="00F45E5F">
    <w:pPr>
      <w:pStyle w:val="Kopfzeile"/>
      <w:tabs>
        <w:tab w:val="clear" w:pos="4536"/>
        <w:tab w:val="clear" w:pos="9072"/>
        <w:tab w:val="left" w:pos="3720"/>
      </w:tabs>
    </w:pPr>
    <w:r>
      <w:rPr>
        <w:noProof/>
        <w:lang w:val="de-DE" w:eastAsia="de-DE"/>
      </w:rPr>
      <mc:AlternateContent>
        <mc:Choice Requires="wps">
          <w:drawing>
            <wp:anchor distT="0" distB="0" distL="114300" distR="114300" simplePos="0" relativeHeight="251662336" behindDoc="0" locked="0" layoutInCell="1" allowOverlap="1" wp14:anchorId="6922AB8E" wp14:editId="38760E1E">
              <wp:simplePos x="0" y="0"/>
              <wp:positionH relativeFrom="column">
                <wp:posOffset>3810</wp:posOffset>
              </wp:positionH>
              <wp:positionV relativeFrom="paragraph">
                <wp:posOffset>57785</wp:posOffset>
              </wp:positionV>
              <wp:extent cx="6197812" cy="7832"/>
              <wp:effectExtent l="0" t="0" r="31750" b="30480"/>
              <wp:wrapNone/>
              <wp:docPr id="1" name="Gerader Verbinder 1"/>
              <wp:cNvGraphicFramePr/>
              <a:graphic xmlns:a="http://schemas.openxmlformats.org/drawingml/2006/main">
                <a:graphicData uri="http://schemas.microsoft.com/office/word/2010/wordprocessingShape">
                  <wps:wsp>
                    <wps:cNvCnPr/>
                    <wps:spPr>
                      <a:xfrm flipV="1">
                        <a:off x="0" y="0"/>
                        <a:ext cx="6197812" cy="7832"/>
                      </a:xfrm>
                      <a:prstGeom prst="line">
                        <a:avLst/>
                      </a:prstGeom>
                      <a:ln w="31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85FFA" id="Gerader Verbinde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55pt" to="488.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" strokecolor="#1f4d78 [1604]"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94B"/>
    <w:multiLevelType w:val="multilevel"/>
    <w:tmpl w:val="5E86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56F6"/>
    <w:multiLevelType w:val="multilevel"/>
    <w:tmpl w:val="CA20E356"/>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07ACA"/>
    <w:multiLevelType w:val="multilevel"/>
    <w:tmpl w:val="C09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2771E"/>
    <w:multiLevelType w:val="multilevel"/>
    <w:tmpl w:val="10B6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71068"/>
    <w:multiLevelType w:val="multilevel"/>
    <w:tmpl w:val="1FDC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27FEC"/>
    <w:multiLevelType w:val="multilevel"/>
    <w:tmpl w:val="CBC85436"/>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9306A"/>
    <w:multiLevelType w:val="multilevel"/>
    <w:tmpl w:val="0FE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D5"/>
    <w:rsid w:val="000240E4"/>
    <w:rsid w:val="00032407"/>
    <w:rsid w:val="00035F78"/>
    <w:rsid w:val="000B7CDF"/>
    <w:rsid w:val="000E27CA"/>
    <w:rsid w:val="0012127E"/>
    <w:rsid w:val="001F6829"/>
    <w:rsid w:val="00216D52"/>
    <w:rsid w:val="00283836"/>
    <w:rsid w:val="002C2109"/>
    <w:rsid w:val="00317C73"/>
    <w:rsid w:val="003A0CC9"/>
    <w:rsid w:val="003C5C2A"/>
    <w:rsid w:val="003D1089"/>
    <w:rsid w:val="00413E60"/>
    <w:rsid w:val="00463C71"/>
    <w:rsid w:val="004826EA"/>
    <w:rsid w:val="004B3B29"/>
    <w:rsid w:val="004D23E5"/>
    <w:rsid w:val="00531056"/>
    <w:rsid w:val="00546F0E"/>
    <w:rsid w:val="00556BD1"/>
    <w:rsid w:val="005A0BAC"/>
    <w:rsid w:val="0061328D"/>
    <w:rsid w:val="00647429"/>
    <w:rsid w:val="00697A3A"/>
    <w:rsid w:val="006E0AD3"/>
    <w:rsid w:val="006E15A0"/>
    <w:rsid w:val="0072526E"/>
    <w:rsid w:val="00773F40"/>
    <w:rsid w:val="007A0B11"/>
    <w:rsid w:val="007B49E9"/>
    <w:rsid w:val="007C67A8"/>
    <w:rsid w:val="007D76E6"/>
    <w:rsid w:val="0088115E"/>
    <w:rsid w:val="00960E3E"/>
    <w:rsid w:val="009C26CF"/>
    <w:rsid w:val="00A10738"/>
    <w:rsid w:val="00A3285E"/>
    <w:rsid w:val="00AC77E9"/>
    <w:rsid w:val="00AF0619"/>
    <w:rsid w:val="00AF76B0"/>
    <w:rsid w:val="00B9508F"/>
    <w:rsid w:val="00BA775D"/>
    <w:rsid w:val="00BC55D5"/>
    <w:rsid w:val="00BE7803"/>
    <w:rsid w:val="00C03797"/>
    <w:rsid w:val="00C11853"/>
    <w:rsid w:val="00C12951"/>
    <w:rsid w:val="00C24422"/>
    <w:rsid w:val="00C33FBF"/>
    <w:rsid w:val="00C4754C"/>
    <w:rsid w:val="00C7737C"/>
    <w:rsid w:val="00C82983"/>
    <w:rsid w:val="00CA2151"/>
    <w:rsid w:val="00CB12C8"/>
    <w:rsid w:val="00D613ED"/>
    <w:rsid w:val="00DD2A5F"/>
    <w:rsid w:val="00E05892"/>
    <w:rsid w:val="00E66C37"/>
    <w:rsid w:val="00E8340C"/>
    <w:rsid w:val="00F02DEB"/>
    <w:rsid w:val="00F45E5F"/>
    <w:rsid w:val="00F744D3"/>
    <w:rsid w:val="00FB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9AF8252"/>
  <w15:docId w15:val="{4A0A54BE-7AF7-452F-814C-3433110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6CF"/>
  </w:style>
  <w:style w:type="paragraph" w:styleId="berschrift1">
    <w:name w:val="heading 1"/>
    <w:basedOn w:val="Standard"/>
    <w:next w:val="Standard"/>
    <w:link w:val="berschrift1Zchn"/>
    <w:uiPriority w:val="9"/>
    <w:qFormat/>
    <w:rsid w:val="006474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035F78"/>
    <w:pPr>
      <w:spacing w:before="100" w:beforeAutospacing="1" w:after="100" w:afterAutospacing="1" w:line="240" w:lineRule="auto"/>
      <w:outlineLvl w:val="2"/>
    </w:pPr>
    <w:rPr>
      <w:rFonts w:ascii="Times New Roman" w:eastAsia="Times New Roman" w:hAnsi="Times New Roman" w:cs="Times New Roman"/>
      <w:b/>
      <w:bCs/>
      <w:sz w:val="24"/>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35F78"/>
    <w:rPr>
      <w:rFonts w:ascii="Times New Roman" w:eastAsia="Times New Roman" w:hAnsi="Times New Roman" w:cs="Times New Roman"/>
      <w:b/>
      <w:bCs/>
      <w:sz w:val="24"/>
      <w:szCs w:val="27"/>
    </w:rPr>
  </w:style>
  <w:style w:type="paragraph" w:styleId="StandardWeb">
    <w:name w:val="Normal (Web)"/>
    <w:basedOn w:val="Standard"/>
    <w:uiPriority w:val="99"/>
    <w:semiHidden/>
    <w:unhideWhenUsed/>
    <w:rsid w:val="00BC55D5"/>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F744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4D3"/>
    <w:rPr>
      <w:rFonts w:ascii="Segoe UI" w:hAnsi="Segoe UI" w:cs="Segoe UI"/>
      <w:sz w:val="18"/>
      <w:szCs w:val="18"/>
    </w:rPr>
  </w:style>
  <w:style w:type="character" w:styleId="Hyperlink">
    <w:name w:val="Hyperlink"/>
    <w:basedOn w:val="Absatz-Standardschriftart"/>
    <w:uiPriority w:val="99"/>
    <w:unhideWhenUsed/>
    <w:rsid w:val="00FB2C6B"/>
    <w:rPr>
      <w:color w:val="0563C1" w:themeColor="hyperlink"/>
      <w:u w:val="single"/>
    </w:rPr>
  </w:style>
  <w:style w:type="paragraph" w:styleId="Kopfzeile">
    <w:name w:val="header"/>
    <w:basedOn w:val="Standard"/>
    <w:link w:val="KopfzeileZchn"/>
    <w:uiPriority w:val="99"/>
    <w:unhideWhenUsed/>
    <w:rsid w:val="00F45E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E5F"/>
  </w:style>
  <w:style w:type="paragraph" w:styleId="Fuzeile">
    <w:name w:val="footer"/>
    <w:basedOn w:val="Standard"/>
    <w:link w:val="FuzeileZchn"/>
    <w:uiPriority w:val="99"/>
    <w:unhideWhenUsed/>
    <w:rsid w:val="00F45E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E5F"/>
  </w:style>
  <w:style w:type="character" w:styleId="BesuchterLink">
    <w:name w:val="FollowedHyperlink"/>
    <w:basedOn w:val="Absatz-Standardschriftart"/>
    <w:uiPriority w:val="99"/>
    <w:semiHidden/>
    <w:unhideWhenUsed/>
    <w:rsid w:val="002C2109"/>
    <w:rPr>
      <w:color w:val="954F72" w:themeColor="followedHyperlink"/>
      <w:u w:val="single"/>
    </w:rPr>
  </w:style>
  <w:style w:type="character" w:customStyle="1" w:styleId="berschrift1Zchn">
    <w:name w:val="Überschrift 1 Zchn"/>
    <w:basedOn w:val="Absatz-Standardschriftart"/>
    <w:link w:val="berschrift1"/>
    <w:uiPriority w:val="9"/>
    <w:rsid w:val="0064742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66650">
      <w:bodyDiv w:val="1"/>
      <w:marLeft w:val="0"/>
      <w:marRight w:val="0"/>
      <w:marTop w:val="0"/>
      <w:marBottom w:val="0"/>
      <w:divBdr>
        <w:top w:val="none" w:sz="0" w:space="0" w:color="auto"/>
        <w:left w:val="none" w:sz="0" w:space="0" w:color="auto"/>
        <w:bottom w:val="none" w:sz="0" w:space="0" w:color="auto"/>
        <w:right w:val="none" w:sz="0" w:space="0" w:color="auto"/>
      </w:divBdr>
    </w:div>
    <w:div w:id="1104811130">
      <w:bodyDiv w:val="1"/>
      <w:marLeft w:val="0"/>
      <w:marRight w:val="0"/>
      <w:marTop w:val="0"/>
      <w:marBottom w:val="0"/>
      <w:divBdr>
        <w:top w:val="none" w:sz="0" w:space="0" w:color="auto"/>
        <w:left w:val="none" w:sz="0" w:space="0" w:color="auto"/>
        <w:bottom w:val="none" w:sz="0" w:space="0" w:color="auto"/>
        <w:right w:val="none" w:sz="0" w:space="0" w:color="auto"/>
      </w:divBdr>
    </w:div>
    <w:div w:id="1249540482">
      <w:bodyDiv w:val="1"/>
      <w:marLeft w:val="0"/>
      <w:marRight w:val="0"/>
      <w:marTop w:val="0"/>
      <w:marBottom w:val="0"/>
      <w:divBdr>
        <w:top w:val="none" w:sz="0" w:space="0" w:color="auto"/>
        <w:left w:val="none" w:sz="0" w:space="0" w:color="auto"/>
        <w:bottom w:val="none" w:sz="0" w:space="0" w:color="auto"/>
        <w:right w:val="none" w:sz="0" w:space="0" w:color="auto"/>
      </w:divBdr>
    </w:div>
    <w:div w:id="1448350719">
      <w:bodyDiv w:val="1"/>
      <w:marLeft w:val="0"/>
      <w:marRight w:val="0"/>
      <w:marTop w:val="0"/>
      <w:marBottom w:val="0"/>
      <w:divBdr>
        <w:top w:val="none" w:sz="0" w:space="0" w:color="auto"/>
        <w:left w:val="none" w:sz="0" w:space="0" w:color="auto"/>
        <w:bottom w:val="none" w:sz="0" w:space="0" w:color="auto"/>
        <w:right w:val="none" w:sz="0" w:space="0" w:color="auto"/>
      </w:divBdr>
    </w:div>
    <w:div w:id="1638951043">
      <w:bodyDiv w:val="1"/>
      <w:marLeft w:val="0"/>
      <w:marRight w:val="0"/>
      <w:marTop w:val="0"/>
      <w:marBottom w:val="0"/>
      <w:divBdr>
        <w:top w:val="none" w:sz="0" w:space="0" w:color="auto"/>
        <w:left w:val="none" w:sz="0" w:space="0" w:color="auto"/>
        <w:bottom w:val="none" w:sz="0" w:space="0" w:color="auto"/>
        <w:right w:val="none" w:sz="0" w:space="0" w:color="auto"/>
      </w:divBdr>
    </w:div>
    <w:div w:id="1743674574">
      <w:bodyDiv w:val="1"/>
      <w:marLeft w:val="0"/>
      <w:marRight w:val="0"/>
      <w:marTop w:val="0"/>
      <w:marBottom w:val="0"/>
      <w:divBdr>
        <w:top w:val="none" w:sz="0" w:space="0" w:color="auto"/>
        <w:left w:val="none" w:sz="0" w:space="0" w:color="auto"/>
        <w:bottom w:val="none" w:sz="0" w:space="0" w:color="auto"/>
        <w:right w:val="none" w:sz="0" w:space="0" w:color="auto"/>
      </w:divBdr>
    </w:div>
    <w:div w:id="1967658098">
      <w:bodyDiv w:val="1"/>
      <w:marLeft w:val="0"/>
      <w:marRight w:val="0"/>
      <w:marTop w:val="0"/>
      <w:marBottom w:val="0"/>
      <w:divBdr>
        <w:top w:val="none" w:sz="0" w:space="0" w:color="auto"/>
        <w:left w:val="none" w:sz="0" w:space="0" w:color="auto"/>
        <w:bottom w:val="none" w:sz="0" w:space="0" w:color="auto"/>
        <w:right w:val="none" w:sz="0" w:space="0" w:color="auto"/>
      </w:divBdr>
    </w:div>
    <w:div w:id="21024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retec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errP@accretech.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cretec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96C7B-87D0-4D69-98FC-BACFE31C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Dörr Philipp</dc:creator>
  <cp:keywords/>
  <dc:description/>
  <cp:lastModifiedBy>Choueiri Mona</cp:lastModifiedBy>
  <cp:revision>3</cp:revision>
  <cp:lastPrinted>2019-11-26T15:27:00Z</cp:lastPrinted>
  <dcterms:created xsi:type="dcterms:W3CDTF">2019-11-26T15:27:00Z</dcterms:created>
  <dcterms:modified xsi:type="dcterms:W3CDTF">2019-11-26T15:29:00Z</dcterms:modified>
</cp:coreProperties>
</file>